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6305" w14:textId="77777777" w:rsidR="00BE3068" w:rsidRDefault="00BF25A8">
      <w:pPr>
        <w:pStyle w:val="Heading1"/>
        <w:spacing w:before="86"/>
        <w:ind w:left="805" w:firstLine="0"/>
      </w:pPr>
      <w:r>
        <w:t>WASHINGTON</w:t>
      </w:r>
      <w:r>
        <w:rPr>
          <w:spacing w:val="-8"/>
        </w:rPr>
        <w:t xml:space="preserve"> </w:t>
      </w:r>
      <w:r>
        <w:t>SUBURBAN</w:t>
      </w:r>
      <w:r>
        <w:rPr>
          <w:spacing w:val="-7"/>
        </w:rPr>
        <w:t xml:space="preserve"> </w:t>
      </w:r>
      <w:r>
        <w:t>TRANSIT</w:t>
      </w:r>
      <w:r>
        <w:rPr>
          <w:spacing w:val="-7"/>
        </w:rPr>
        <w:t xml:space="preserve"> </w:t>
      </w:r>
      <w:r>
        <w:t>COMMISSION</w:t>
      </w:r>
      <w:r>
        <w:rPr>
          <w:spacing w:val="-9"/>
        </w:rPr>
        <w:t xml:space="preserve"> </w:t>
      </w:r>
      <w:r>
        <w:t>BY-</w:t>
      </w:r>
      <w:r>
        <w:rPr>
          <w:spacing w:val="-4"/>
        </w:rPr>
        <w:t>LAWS</w:t>
      </w:r>
    </w:p>
    <w:p w14:paraId="3CAB6306" w14:textId="77777777" w:rsidR="00BE3068" w:rsidRDefault="00BF25A8">
      <w:pPr>
        <w:pStyle w:val="BodyText"/>
        <w:spacing w:before="249"/>
        <w:ind w:left="140" w:right="139"/>
      </w:pPr>
      <w:r>
        <w:t>The Washington Suburban Transit Commission is a bi-county agency created by an Act of the Maryland General Assembly in 1965 and codified in the laws of Montgomery and Prince George’s Counties, Articles 16 and 17 of the Code of Public Local Laws of Maryland, as amended in 1970, 1992, and 2012. The Commission was established for the purpose of administering the activities and function of the Washington Suburban Transit District, with powers</w:t>
      </w:r>
      <w:r>
        <w:rPr>
          <w:spacing w:val="-4"/>
        </w:rPr>
        <w:t xml:space="preserve"> </w:t>
      </w:r>
      <w:r>
        <w:t>to</w:t>
      </w:r>
      <w:r>
        <w:rPr>
          <w:spacing w:val="-2"/>
        </w:rPr>
        <w:t xml:space="preserve"> </w:t>
      </w:r>
      <w:r>
        <w:t>develop,</w:t>
      </w:r>
      <w:r>
        <w:rPr>
          <w:spacing w:val="-2"/>
        </w:rPr>
        <w:t xml:space="preserve"> </w:t>
      </w:r>
      <w:r>
        <w:t>on</w:t>
      </w:r>
      <w:r>
        <w:rPr>
          <w:spacing w:val="-5"/>
        </w:rPr>
        <w:t xml:space="preserve"> </w:t>
      </w:r>
      <w:r>
        <w:t>a</w:t>
      </w:r>
      <w:r>
        <w:rPr>
          <w:spacing w:val="-2"/>
        </w:rPr>
        <w:t xml:space="preserve"> </w:t>
      </w:r>
      <w:r>
        <w:t>bi-county</w:t>
      </w:r>
      <w:r>
        <w:rPr>
          <w:spacing w:val="-5"/>
        </w:rPr>
        <w:t xml:space="preserve"> </w:t>
      </w:r>
      <w:r>
        <w:t>basis,</w:t>
      </w:r>
      <w:r>
        <w:rPr>
          <w:spacing w:val="-4"/>
        </w:rPr>
        <w:t xml:space="preserve"> </w:t>
      </w:r>
      <w:r>
        <w:t>a</w:t>
      </w:r>
      <w:r>
        <w:rPr>
          <w:spacing w:val="-2"/>
        </w:rPr>
        <w:t xml:space="preserve"> </w:t>
      </w:r>
      <w:r>
        <w:t>regional</w:t>
      </w:r>
      <w:r>
        <w:rPr>
          <w:spacing w:val="-3"/>
        </w:rPr>
        <w:t xml:space="preserve"> </w:t>
      </w:r>
      <w:r>
        <w:t>transportation</w:t>
      </w:r>
      <w:r>
        <w:rPr>
          <w:spacing w:val="-2"/>
        </w:rPr>
        <w:t xml:space="preserve"> </w:t>
      </w:r>
      <w:r>
        <w:t>system</w:t>
      </w:r>
      <w:r>
        <w:rPr>
          <w:spacing w:val="-6"/>
        </w:rPr>
        <w:t xml:space="preserve"> </w:t>
      </w:r>
      <w:r>
        <w:t>including</w:t>
      </w:r>
      <w:r>
        <w:rPr>
          <w:spacing w:val="-3"/>
        </w:rPr>
        <w:t xml:space="preserve"> </w:t>
      </w:r>
      <w:r>
        <w:t>mass</w:t>
      </w:r>
      <w:r>
        <w:rPr>
          <w:spacing w:val="-2"/>
        </w:rPr>
        <w:t xml:space="preserve"> </w:t>
      </w:r>
      <w:r>
        <w:t>transit facilities to serve the needs of both counties.</w:t>
      </w:r>
    </w:p>
    <w:p w14:paraId="3CAB6307" w14:textId="77777777" w:rsidR="00BE3068" w:rsidRDefault="00BE3068">
      <w:pPr>
        <w:pStyle w:val="BodyText"/>
        <w:spacing w:before="4"/>
      </w:pPr>
    </w:p>
    <w:p w14:paraId="3CAB6308" w14:textId="77777777" w:rsidR="00BE3068" w:rsidRDefault="00BF25A8">
      <w:pPr>
        <w:pStyle w:val="Heading1"/>
        <w:numPr>
          <w:ilvl w:val="0"/>
          <w:numId w:val="2"/>
        </w:numPr>
        <w:tabs>
          <w:tab w:val="left" w:pos="860"/>
        </w:tabs>
      </w:pPr>
      <w:r>
        <w:rPr>
          <w:spacing w:val="-2"/>
        </w:rPr>
        <w:t>Function</w:t>
      </w:r>
    </w:p>
    <w:p w14:paraId="3CAB6309" w14:textId="77777777" w:rsidR="00BE3068" w:rsidRDefault="00BF25A8">
      <w:pPr>
        <w:pStyle w:val="BodyText"/>
        <w:spacing w:before="249" w:line="252" w:lineRule="exact"/>
        <w:ind w:left="140"/>
      </w:pPr>
      <w:r>
        <w:t>The</w:t>
      </w:r>
      <w:r>
        <w:rPr>
          <w:spacing w:val="-7"/>
        </w:rPr>
        <w:t xml:space="preserve"> </w:t>
      </w:r>
      <w:r>
        <w:t>Commission</w:t>
      </w:r>
      <w:r>
        <w:rPr>
          <w:spacing w:val="-5"/>
        </w:rPr>
        <w:t xml:space="preserve"> </w:t>
      </w:r>
      <w:r>
        <w:t>shall</w:t>
      </w:r>
      <w:r>
        <w:rPr>
          <w:spacing w:val="-3"/>
        </w:rPr>
        <w:t xml:space="preserve"> </w:t>
      </w:r>
      <w:r>
        <w:t>assist</w:t>
      </w:r>
      <w:r>
        <w:rPr>
          <w:spacing w:val="-4"/>
        </w:rPr>
        <w:t xml:space="preserve"> </w:t>
      </w:r>
      <w:r>
        <w:t>the</w:t>
      </w:r>
      <w:r>
        <w:rPr>
          <w:spacing w:val="-5"/>
        </w:rPr>
        <w:t xml:space="preserve"> </w:t>
      </w:r>
      <w:r>
        <w:t>Maryland</w:t>
      </w:r>
      <w:r>
        <w:rPr>
          <w:spacing w:val="-5"/>
        </w:rPr>
        <w:t xml:space="preserve"> </w:t>
      </w:r>
      <w:r>
        <w:t>Department</w:t>
      </w:r>
      <w:r>
        <w:rPr>
          <w:spacing w:val="-6"/>
        </w:rPr>
        <w:t xml:space="preserve"> </w:t>
      </w:r>
      <w:r>
        <w:t>of</w:t>
      </w:r>
      <w:r>
        <w:rPr>
          <w:spacing w:val="-7"/>
        </w:rPr>
        <w:t xml:space="preserve"> </w:t>
      </w:r>
      <w:r>
        <w:t>Transportation</w:t>
      </w:r>
      <w:r>
        <w:rPr>
          <w:spacing w:val="-4"/>
        </w:rPr>
        <w:t xml:space="preserve"> </w:t>
      </w:r>
      <w:r>
        <w:t>and</w:t>
      </w:r>
      <w:r>
        <w:rPr>
          <w:spacing w:val="-5"/>
        </w:rPr>
        <w:t xml:space="preserve"> </w:t>
      </w:r>
      <w:r>
        <w:t>Montgomery</w:t>
      </w:r>
      <w:r>
        <w:rPr>
          <w:spacing w:val="-7"/>
        </w:rPr>
        <w:t xml:space="preserve"> </w:t>
      </w:r>
      <w:r>
        <w:rPr>
          <w:spacing w:val="-5"/>
        </w:rPr>
        <w:t>and</w:t>
      </w:r>
    </w:p>
    <w:p w14:paraId="3CAB630A" w14:textId="5E16E90D" w:rsidR="00BE3068" w:rsidRDefault="00BF25A8">
      <w:pPr>
        <w:pStyle w:val="BodyText"/>
        <w:ind w:left="140" w:right="90"/>
      </w:pPr>
      <w:r>
        <w:t>Prince</w:t>
      </w:r>
      <w:r>
        <w:rPr>
          <w:spacing w:val="-2"/>
        </w:rPr>
        <w:t xml:space="preserve"> </w:t>
      </w:r>
      <w:r>
        <w:t>George’s</w:t>
      </w:r>
      <w:r>
        <w:rPr>
          <w:spacing w:val="-2"/>
        </w:rPr>
        <w:t xml:space="preserve"> </w:t>
      </w:r>
      <w:r>
        <w:t>Counties</w:t>
      </w:r>
      <w:r>
        <w:rPr>
          <w:spacing w:val="-4"/>
        </w:rPr>
        <w:t xml:space="preserve"> </w:t>
      </w:r>
      <w:r>
        <w:t>in</w:t>
      </w:r>
      <w:r>
        <w:rPr>
          <w:spacing w:val="-2"/>
        </w:rPr>
        <w:t xml:space="preserve"> </w:t>
      </w:r>
      <w:r>
        <w:t>the</w:t>
      </w:r>
      <w:r>
        <w:rPr>
          <w:spacing w:val="-2"/>
        </w:rPr>
        <w:t xml:space="preserve"> </w:t>
      </w:r>
      <w:r>
        <w:t>development</w:t>
      </w:r>
      <w:r>
        <w:rPr>
          <w:spacing w:val="-1"/>
        </w:rPr>
        <w:t xml:space="preserve"> </w:t>
      </w:r>
      <w:r>
        <w:t>of</w:t>
      </w:r>
      <w:r>
        <w:rPr>
          <w:spacing w:val="-2"/>
        </w:rPr>
        <w:t xml:space="preserve"> </w:t>
      </w:r>
      <w:r>
        <w:t>policies</w:t>
      </w:r>
      <w:r>
        <w:rPr>
          <w:spacing w:val="-2"/>
        </w:rPr>
        <w:t xml:space="preserve"> </w:t>
      </w:r>
      <w:r>
        <w:t>and</w:t>
      </w:r>
      <w:r>
        <w:rPr>
          <w:spacing w:val="-4"/>
        </w:rPr>
        <w:t xml:space="preserve"> </w:t>
      </w:r>
      <w:r>
        <w:t>procedures</w:t>
      </w:r>
      <w:r>
        <w:rPr>
          <w:spacing w:val="-4"/>
        </w:rPr>
        <w:t xml:space="preserve"> </w:t>
      </w:r>
      <w:r>
        <w:t>required</w:t>
      </w:r>
      <w:r>
        <w:rPr>
          <w:spacing w:val="-4"/>
        </w:rPr>
        <w:t xml:space="preserve"> </w:t>
      </w:r>
      <w:r>
        <w:t>for</w:t>
      </w:r>
      <w:r>
        <w:rPr>
          <w:spacing w:val="-4"/>
        </w:rPr>
        <w:t xml:space="preserve"> </w:t>
      </w:r>
      <w:r>
        <w:t>the</w:t>
      </w:r>
      <w:r>
        <w:rPr>
          <w:spacing w:val="-4"/>
        </w:rPr>
        <w:t xml:space="preserve"> </w:t>
      </w:r>
      <w:r>
        <w:t>effective implementation of the bi-county mass transportation system, including transit planning and financial assistance. The Commission shall participate with the Washington Metropolitan Area Transit Authority</w:t>
      </w:r>
      <w:r>
        <w:rPr>
          <w:spacing w:val="-3"/>
        </w:rPr>
        <w:t xml:space="preserve"> </w:t>
      </w:r>
      <w:r>
        <w:t>(WMATA) in</w:t>
      </w:r>
      <w:r>
        <w:rPr>
          <w:spacing w:val="-3"/>
        </w:rPr>
        <w:t xml:space="preserve"> </w:t>
      </w:r>
      <w:r>
        <w:t>the</w:t>
      </w:r>
      <w:r>
        <w:rPr>
          <w:spacing w:val="-2"/>
        </w:rPr>
        <w:t xml:space="preserve"> </w:t>
      </w:r>
      <w:r>
        <w:t>formulation</w:t>
      </w:r>
      <w:r>
        <w:rPr>
          <w:spacing w:val="-3"/>
        </w:rPr>
        <w:t xml:space="preserve"> </w:t>
      </w:r>
      <w:r>
        <w:t>by</w:t>
      </w:r>
      <w:r>
        <w:rPr>
          <w:spacing w:val="-3"/>
        </w:rPr>
        <w:t xml:space="preserve"> </w:t>
      </w:r>
      <w:r>
        <w:t>the Authority</w:t>
      </w:r>
      <w:r>
        <w:rPr>
          <w:spacing w:val="-3"/>
        </w:rPr>
        <w:t xml:space="preserve"> </w:t>
      </w:r>
      <w:r>
        <w:t>of that portion</w:t>
      </w:r>
      <w:r>
        <w:rPr>
          <w:spacing w:val="-3"/>
        </w:rPr>
        <w:t xml:space="preserve"> </w:t>
      </w:r>
      <w:r>
        <w:t>of its</w:t>
      </w:r>
      <w:r>
        <w:rPr>
          <w:spacing w:val="-2"/>
        </w:rPr>
        <w:t xml:space="preserve"> </w:t>
      </w:r>
      <w:r>
        <w:t>transit plan relating</w:t>
      </w:r>
      <w:r>
        <w:rPr>
          <w:spacing w:val="-5"/>
        </w:rPr>
        <w:t xml:space="preserve"> </w:t>
      </w:r>
      <w:r>
        <w:t>to</w:t>
      </w:r>
      <w:r>
        <w:rPr>
          <w:spacing w:val="-3"/>
        </w:rPr>
        <w:t xml:space="preserve"> </w:t>
      </w:r>
      <w:r>
        <w:t>the</w:t>
      </w:r>
      <w:r>
        <w:rPr>
          <w:spacing w:val="-3"/>
        </w:rPr>
        <w:t xml:space="preserve"> </w:t>
      </w:r>
      <w:r>
        <w:t>transit</w:t>
      </w:r>
      <w:r>
        <w:rPr>
          <w:spacing w:val="-2"/>
        </w:rPr>
        <w:t xml:space="preserve"> </w:t>
      </w:r>
      <w:r>
        <w:t>facilities</w:t>
      </w:r>
      <w:r>
        <w:rPr>
          <w:spacing w:val="-3"/>
        </w:rPr>
        <w:t xml:space="preserve"> </w:t>
      </w:r>
      <w:r>
        <w:t>and</w:t>
      </w:r>
      <w:r>
        <w:rPr>
          <w:spacing w:val="-5"/>
        </w:rPr>
        <w:t xml:space="preserve"> </w:t>
      </w:r>
      <w:r>
        <w:t>services</w:t>
      </w:r>
      <w:r>
        <w:rPr>
          <w:spacing w:val="-5"/>
        </w:rPr>
        <w:t xml:space="preserve"> </w:t>
      </w:r>
      <w:r>
        <w:t>to</w:t>
      </w:r>
      <w:r>
        <w:rPr>
          <w:spacing w:val="-3"/>
        </w:rPr>
        <w:t xml:space="preserve"> </w:t>
      </w:r>
      <w:r>
        <w:t>be</w:t>
      </w:r>
      <w:r>
        <w:rPr>
          <w:spacing w:val="-3"/>
        </w:rPr>
        <w:t xml:space="preserve"> </w:t>
      </w:r>
      <w:r>
        <w:t>provided</w:t>
      </w:r>
      <w:r>
        <w:rPr>
          <w:spacing w:val="-3"/>
        </w:rPr>
        <w:t xml:space="preserve"> </w:t>
      </w:r>
      <w:r>
        <w:t>within</w:t>
      </w:r>
      <w:r>
        <w:rPr>
          <w:spacing w:val="-5"/>
        </w:rPr>
        <w:t xml:space="preserve"> </w:t>
      </w:r>
      <w:r>
        <w:t>the</w:t>
      </w:r>
      <w:r>
        <w:rPr>
          <w:spacing w:val="-3"/>
        </w:rPr>
        <w:t xml:space="preserve"> </w:t>
      </w:r>
      <w:r w:rsidR="00755873">
        <w:t>district</w:t>
      </w:r>
      <w:r>
        <w:t>,</w:t>
      </w:r>
      <w:r>
        <w:rPr>
          <w:spacing w:val="-3"/>
        </w:rPr>
        <w:t xml:space="preserve"> </w:t>
      </w:r>
      <w:r>
        <w:t>reach</w:t>
      </w:r>
      <w:r>
        <w:rPr>
          <w:spacing w:val="-5"/>
        </w:rPr>
        <w:t xml:space="preserve"> </w:t>
      </w:r>
      <w:r>
        <w:t>agreement</w:t>
      </w:r>
      <w:r>
        <w:rPr>
          <w:spacing w:val="-2"/>
        </w:rPr>
        <w:t xml:space="preserve"> </w:t>
      </w:r>
      <w:r>
        <w:t xml:space="preserve">for the allocation of costs to be incurred by the Authority in providing transit facilities, and provide funds to meet the obligations allocated to the </w:t>
      </w:r>
      <w:r w:rsidR="00CD532D">
        <w:t>district</w:t>
      </w:r>
      <w:r>
        <w:t xml:space="preserve"> pursuant to such agreement. Furthermore, the Commission shall</w:t>
      </w:r>
      <w:r>
        <w:rPr>
          <w:spacing w:val="-1"/>
        </w:rPr>
        <w:t xml:space="preserve"> </w:t>
      </w:r>
      <w:r>
        <w:t>perform</w:t>
      </w:r>
      <w:r>
        <w:rPr>
          <w:spacing w:val="-3"/>
        </w:rPr>
        <w:t xml:space="preserve"> </w:t>
      </w:r>
      <w:proofErr w:type="gramStart"/>
      <w:r>
        <w:t>any</w:t>
      </w:r>
      <w:r>
        <w:rPr>
          <w:spacing w:val="-1"/>
        </w:rPr>
        <w:t xml:space="preserve"> </w:t>
      </w:r>
      <w:r>
        <w:t>and all</w:t>
      </w:r>
      <w:proofErr w:type="gramEnd"/>
      <w:r>
        <w:t xml:space="preserve"> other functions set forth in Articles</w:t>
      </w:r>
      <w:r>
        <w:rPr>
          <w:spacing w:val="-1"/>
        </w:rPr>
        <w:t xml:space="preserve"> </w:t>
      </w:r>
      <w:r>
        <w:t>16 and 17, Code</w:t>
      </w:r>
      <w:r>
        <w:rPr>
          <w:spacing w:val="-1"/>
        </w:rPr>
        <w:t xml:space="preserve"> </w:t>
      </w:r>
      <w:r>
        <w:t>of Public Local Laws of the State of Maryland, as amended in 1970, 1992 and 2012.</w:t>
      </w:r>
    </w:p>
    <w:p w14:paraId="3CAB630B" w14:textId="77777777" w:rsidR="00BE3068" w:rsidRDefault="00BE3068">
      <w:pPr>
        <w:pStyle w:val="BodyText"/>
        <w:spacing w:before="4"/>
      </w:pPr>
    </w:p>
    <w:p w14:paraId="3CAB630C" w14:textId="77777777" w:rsidR="00BE3068" w:rsidRDefault="00BF25A8">
      <w:pPr>
        <w:pStyle w:val="Heading1"/>
        <w:numPr>
          <w:ilvl w:val="0"/>
          <w:numId w:val="2"/>
        </w:numPr>
        <w:tabs>
          <w:tab w:val="left" w:pos="860"/>
        </w:tabs>
      </w:pPr>
      <w:r>
        <w:t>Membership</w:t>
      </w:r>
      <w:r>
        <w:rPr>
          <w:spacing w:val="-4"/>
        </w:rPr>
        <w:t xml:space="preserve"> </w:t>
      </w:r>
      <w:r>
        <w:t>and</w:t>
      </w:r>
      <w:r>
        <w:rPr>
          <w:spacing w:val="-3"/>
        </w:rPr>
        <w:t xml:space="preserve"> </w:t>
      </w:r>
      <w:r>
        <w:rPr>
          <w:spacing w:val="-4"/>
        </w:rPr>
        <w:t>Terms</w:t>
      </w:r>
    </w:p>
    <w:p w14:paraId="3CAB630D" w14:textId="77777777" w:rsidR="00BE3068" w:rsidRDefault="00BF25A8">
      <w:pPr>
        <w:pStyle w:val="BodyText"/>
        <w:spacing w:before="249"/>
        <w:ind w:left="140"/>
      </w:pPr>
      <w:r>
        <w:t>Commission</w:t>
      </w:r>
      <w:r>
        <w:rPr>
          <w:spacing w:val="-2"/>
        </w:rPr>
        <w:t xml:space="preserve"> </w:t>
      </w:r>
      <w:r>
        <w:t>membership</w:t>
      </w:r>
      <w:r>
        <w:rPr>
          <w:spacing w:val="-5"/>
        </w:rPr>
        <w:t xml:space="preserve"> </w:t>
      </w:r>
      <w:r>
        <w:t>was</w:t>
      </w:r>
      <w:r>
        <w:rPr>
          <w:spacing w:val="-2"/>
        </w:rPr>
        <w:t xml:space="preserve"> </w:t>
      </w:r>
      <w:r>
        <w:t>amended</w:t>
      </w:r>
      <w:r>
        <w:rPr>
          <w:spacing w:val="-2"/>
        </w:rPr>
        <w:t xml:space="preserve"> </w:t>
      </w:r>
      <w:r>
        <w:t>by</w:t>
      </w:r>
      <w:r>
        <w:rPr>
          <w:spacing w:val="-5"/>
        </w:rPr>
        <w:t xml:space="preserve"> </w:t>
      </w:r>
      <w:r>
        <w:t>Chapter</w:t>
      </w:r>
      <w:r>
        <w:rPr>
          <w:spacing w:val="-2"/>
        </w:rPr>
        <w:t xml:space="preserve"> </w:t>
      </w:r>
      <w:r>
        <w:t>3</w:t>
      </w:r>
      <w:r>
        <w:rPr>
          <w:spacing w:val="-5"/>
        </w:rPr>
        <w:t xml:space="preserve"> </w:t>
      </w:r>
      <w:r>
        <w:t>of</w:t>
      </w:r>
      <w:r>
        <w:rPr>
          <w:spacing w:val="-2"/>
        </w:rPr>
        <w:t xml:space="preserve"> </w:t>
      </w:r>
      <w:r>
        <w:t>the</w:t>
      </w:r>
      <w:r>
        <w:rPr>
          <w:spacing w:val="-2"/>
        </w:rPr>
        <w:t xml:space="preserve"> </w:t>
      </w:r>
      <w:r>
        <w:t>Laws</w:t>
      </w:r>
      <w:r>
        <w:rPr>
          <w:spacing w:val="-2"/>
        </w:rPr>
        <w:t xml:space="preserve"> </w:t>
      </w:r>
      <w:r>
        <w:t>of</w:t>
      </w:r>
      <w:r>
        <w:rPr>
          <w:spacing w:val="-4"/>
        </w:rPr>
        <w:t xml:space="preserve"> </w:t>
      </w:r>
      <w:r>
        <w:t>Maryland</w:t>
      </w:r>
      <w:r>
        <w:rPr>
          <w:spacing w:val="-2"/>
        </w:rPr>
        <w:t xml:space="preserve"> </w:t>
      </w:r>
      <w:r>
        <w:t>of</w:t>
      </w:r>
      <w:r>
        <w:rPr>
          <w:spacing w:val="-4"/>
        </w:rPr>
        <w:t xml:space="preserve"> </w:t>
      </w:r>
      <w:r>
        <w:t>1992.</w:t>
      </w:r>
      <w:r>
        <w:rPr>
          <w:spacing w:val="-5"/>
        </w:rPr>
        <w:t xml:space="preserve"> </w:t>
      </w:r>
      <w:r>
        <w:t>The Commission consists of seven (7) members:</w:t>
      </w:r>
    </w:p>
    <w:p w14:paraId="3CAB630E" w14:textId="77777777" w:rsidR="00BE3068" w:rsidRDefault="00BE3068">
      <w:pPr>
        <w:pStyle w:val="BodyText"/>
      </w:pPr>
    </w:p>
    <w:p w14:paraId="3CAB630F" w14:textId="2E91F0CD" w:rsidR="00BE3068" w:rsidRDefault="00BF25A8">
      <w:pPr>
        <w:pStyle w:val="BodyText"/>
        <w:ind w:left="140" w:right="185"/>
      </w:pPr>
      <w:r w:rsidRPr="00D87FA4">
        <w:t>The Gover</w:t>
      </w:r>
      <w:r w:rsidR="00213D18" w:rsidRPr="00D87FA4">
        <w:t>nor shall appoint two (2) members with the advice and consent of the Senate of Maryland</w:t>
      </w:r>
      <w:r w:rsidR="00DB3CBF" w:rsidRPr="00D87FA4">
        <w:t xml:space="preserve">.  One member shall be a resident of Montgomery County and one member shall be a </w:t>
      </w:r>
      <w:r w:rsidR="00B01969" w:rsidRPr="00D87FA4">
        <w:t>resident of Prince George’s County.  One of those appointe</w:t>
      </w:r>
      <w:r w:rsidR="009D7FD1" w:rsidRPr="00D87FA4">
        <w:t xml:space="preserve">es shall serve as a Commission appointee to the WMATA Board of Directors and a Principal </w:t>
      </w:r>
      <w:r w:rsidR="006533F6" w:rsidRPr="00D87FA4">
        <w:t>Director</w:t>
      </w:r>
      <w:r w:rsidR="007162DD" w:rsidRPr="00D87FA4">
        <w:t xml:space="preserve">.  The other </w:t>
      </w:r>
      <w:r w:rsidR="00A74922" w:rsidRPr="00D87FA4">
        <w:t xml:space="preserve">Commission appointee to the WMATA Board of Directors </w:t>
      </w:r>
      <w:r w:rsidR="009568B2" w:rsidRPr="00D87FA4">
        <w:t>and Principal Director shall be the Maryland Secretary of Transportation, or the Secretary’s designee.</w:t>
      </w:r>
    </w:p>
    <w:p w14:paraId="3CAB6310" w14:textId="77777777" w:rsidR="00BE3068" w:rsidRDefault="00BE3068">
      <w:pPr>
        <w:pStyle w:val="BodyText"/>
      </w:pPr>
    </w:p>
    <w:p w14:paraId="3CAB6311" w14:textId="77777777" w:rsidR="00BE3068" w:rsidRDefault="00BF25A8">
      <w:pPr>
        <w:pStyle w:val="BodyText"/>
        <w:ind w:left="140" w:right="113"/>
      </w:pPr>
      <w:r>
        <w:t>The County Executive of Montgomery County shall appoint two (2) members, subject to the confirmation of the Montgomery County Council.</w:t>
      </w:r>
      <w:r>
        <w:rPr>
          <w:spacing w:val="40"/>
        </w:rPr>
        <w:t xml:space="preserve"> </w:t>
      </w:r>
      <w:r>
        <w:t>One member shall be designated by the County</w:t>
      </w:r>
      <w:r>
        <w:rPr>
          <w:spacing w:val="-5"/>
        </w:rPr>
        <w:t xml:space="preserve"> </w:t>
      </w:r>
      <w:r>
        <w:t>Executive</w:t>
      </w:r>
      <w:r>
        <w:rPr>
          <w:spacing w:val="-1"/>
        </w:rPr>
        <w:t xml:space="preserve"> </w:t>
      </w:r>
      <w:r>
        <w:t>of</w:t>
      </w:r>
      <w:r>
        <w:rPr>
          <w:spacing w:val="-4"/>
        </w:rPr>
        <w:t xml:space="preserve"> </w:t>
      </w:r>
      <w:r>
        <w:t>Montgomery</w:t>
      </w:r>
      <w:r>
        <w:rPr>
          <w:spacing w:val="-5"/>
        </w:rPr>
        <w:t xml:space="preserve"> </w:t>
      </w:r>
      <w:r>
        <w:t>County</w:t>
      </w:r>
      <w:r>
        <w:rPr>
          <w:spacing w:val="-3"/>
        </w:rPr>
        <w:t xml:space="preserve"> </w:t>
      </w:r>
      <w:r>
        <w:t>to</w:t>
      </w:r>
      <w:r>
        <w:rPr>
          <w:spacing w:val="-2"/>
        </w:rPr>
        <w:t xml:space="preserve"> </w:t>
      </w:r>
      <w:r>
        <w:t>serve</w:t>
      </w:r>
      <w:r>
        <w:rPr>
          <w:spacing w:val="-2"/>
        </w:rPr>
        <w:t xml:space="preserve"> </w:t>
      </w:r>
      <w:r>
        <w:t>as</w:t>
      </w:r>
      <w:r>
        <w:rPr>
          <w:spacing w:val="-4"/>
        </w:rPr>
        <w:t xml:space="preserve"> </w:t>
      </w:r>
      <w:r>
        <w:t>an</w:t>
      </w:r>
      <w:r>
        <w:rPr>
          <w:spacing w:val="-2"/>
        </w:rPr>
        <w:t xml:space="preserve"> </w:t>
      </w:r>
      <w:r>
        <w:t>alternate</w:t>
      </w:r>
      <w:r>
        <w:rPr>
          <w:spacing w:val="-2"/>
        </w:rPr>
        <w:t xml:space="preserve"> </w:t>
      </w:r>
      <w:r>
        <w:t>member</w:t>
      </w:r>
      <w:r>
        <w:rPr>
          <w:spacing w:val="-1"/>
        </w:rPr>
        <w:t xml:space="preserve"> </w:t>
      </w:r>
      <w:r>
        <w:t>of</w:t>
      </w:r>
      <w:r>
        <w:rPr>
          <w:spacing w:val="-2"/>
        </w:rPr>
        <w:t xml:space="preserve"> </w:t>
      </w:r>
      <w:r>
        <w:t>the</w:t>
      </w:r>
      <w:r>
        <w:rPr>
          <w:spacing w:val="-4"/>
        </w:rPr>
        <w:t xml:space="preserve"> </w:t>
      </w:r>
      <w:r>
        <w:t>WMATA</w:t>
      </w:r>
      <w:r>
        <w:rPr>
          <w:spacing w:val="-3"/>
        </w:rPr>
        <w:t xml:space="preserve"> </w:t>
      </w:r>
      <w:r>
        <w:t>Board of Directors.</w:t>
      </w:r>
    </w:p>
    <w:p w14:paraId="3CAB6312" w14:textId="77777777" w:rsidR="00BE3068" w:rsidRDefault="00BE3068">
      <w:pPr>
        <w:pStyle w:val="BodyText"/>
      </w:pPr>
    </w:p>
    <w:p w14:paraId="3CAB6313" w14:textId="77777777" w:rsidR="00BE3068" w:rsidRDefault="00BF25A8">
      <w:pPr>
        <w:pStyle w:val="BodyText"/>
        <w:ind w:left="140"/>
      </w:pPr>
      <w:r>
        <w:t>The</w:t>
      </w:r>
      <w:r>
        <w:rPr>
          <w:spacing w:val="-4"/>
        </w:rPr>
        <w:t xml:space="preserve"> </w:t>
      </w:r>
      <w:r>
        <w:t>County</w:t>
      </w:r>
      <w:r>
        <w:rPr>
          <w:spacing w:val="-5"/>
        </w:rPr>
        <w:t xml:space="preserve"> </w:t>
      </w:r>
      <w:r>
        <w:t>Executive</w:t>
      </w:r>
      <w:r>
        <w:rPr>
          <w:spacing w:val="-2"/>
        </w:rPr>
        <w:t xml:space="preserve"> </w:t>
      </w:r>
      <w:r>
        <w:t>of</w:t>
      </w:r>
      <w:r>
        <w:rPr>
          <w:spacing w:val="-1"/>
        </w:rPr>
        <w:t xml:space="preserve"> </w:t>
      </w:r>
      <w:r>
        <w:t>Prince</w:t>
      </w:r>
      <w:r>
        <w:rPr>
          <w:spacing w:val="-2"/>
        </w:rPr>
        <w:t xml:space="preserve"> </w:t>
      </w:r>
      <w:r>
        <w:t>George’s</w:t>
      </w:r>
      <w:r>
        <w:rPr>
          <w:spacing w:val="-2"/>
        </w:rPr>
        <w:t xml:space="preserve"> </w:t>
      </w:r>
      <w:r>
        <w:t>County</w:t>
      </w:r>
      <w:r>
        <w:rPr>
          <w:spacing w:val="-5"/>
        </w:rPr>
        <w:t xml:space="preserve"> </w:t>
      </w:r>
      <w:r>
        <w:t>shall</w:t>
      </w:r>
      <w:r>
        <w:rPr>
          <w:spacing w:val="-1"/>
        </w:rPr>
        <w:t xml:space="preserve"> </w:t>
      </w:r>
      <w:r>
        <w:t>appoint</w:t>
      </w:r>
      <w:r>
        <w:rPr>
          <w:spacing w:val="-1"/>
        </w:rPr>
        <w:t xml:space="preserve"> </w:t>
      </w:r>
      <w:r>
        <w:t>two</w:t>
      </w:r>
      <w:r>
        <w:rPr>
          <w:spacing w:val="-5"/>
        </w:rPr>
        <w:t xml:space="preserve"> </w:t>
      </w:r>
      <w:r>
        <w:t>(2)</w:t>
      </w:r>
      <w:r>
        <w:rPr>
          <w:spacing w:val="-2"/>
        </w:rPr>
        <w:t xml:space="preserve"> </w:t>
      </w:r>
      <w:r>
        <w:t>members,</w:t>
      </w:r>
      <w:r>
        <w:rPr>
          <w:spacing w:val="-4"/>
        </w:rPr>
        <w:t xml:space="preserve"> </w:t>
      </w:r>
      <w:r>
        <w:t>subject</w:t>
      </w:r>
      <w:r>
        <w:rPr>
          <w:spacing w:val="-4"/>
        </w:rPr>
        <w:t xml:space="preserve"> </w:t>
      </w:r>
      <w:r>
        <w:t>to</w:t>
      </w:r>
      <w:r>
        <w:rPr>
          <w:spacing w:val="-5"/>
        </w:rPr>
        <w:t xml:space="preserve"> </w:t>
      </w:r>
      <w:r>
        <w:t>the confirmation of the Prince George’s County Council.</w:t>
      </w:r>
      <w:r>
        <w:rPr>
          <w:spacing w:val="40"/>
        </w:rPr>
        <w:t xml:space="preserve"> </w:t>
      </w:r>
      <w:r>
        <w:t>One member shall be designated by the County Executive of Prince George’s County to serve as an alternate member of the WMATA Board of Directors.</w:t>
      </w:r>
    </w:p>
    <w:p w14:paraId="3CAB6314" w14:textId="77777777" w:rsidR="00BE3068" w:rsidRDefault="00BE3068">
      <w:pPr>
        <w:pStyle w:val="BodyText"/>
        <w:spacing w:before="2"/>
      </w:pPr>
    </w:p>
    <w:p w14:paraId="3CAB6315" w14:textId="77777777" w:rsidR="00BE3068" w:rsidRDefault="00BF25A8">
      <w:pPr>
        <w:pStyle w:val="BodyText"/>
        <w:spacing w:before="1" w:line="252" w:lineRule="exact"/>
        <w:ind w:left="140"/>
      </w:pPr>
      <w:r>
        <w:t>Commission</w:t>
      </w:r>
      <w:r>
        <w:rPr>
          <w:spacing w:val="-3"/>
        </w:rPr>
        <w:t xml:space="preserve"> </w:t>
      </w:r>
      <w:r>
        <w:t>members</w:t>
      </w:r>
      <w:r>
        <w:rPr>
          <w:spacing w:val="-3"/>
        </w:rPr>
        <w:t xml:space="preserve"> </w:t>
      </w:r>
      <w:r>
        <w:t>serving</w:t>
      </w:r>
      <w:r>
        <w:rPr>
          <w:spacing w:val="-6"/>
        </w:rPr>
        <w:t xml:space="preserve"> </w:t>
      </w:r>
      <w:r>
        <w:t>on</w:t>
      </w:r>
      <w:r>
        <w:rPr>
          <w:spacing w:val="-3"/>
        </w:rPr>
        <w:t xml:space="preserve"> </w:t>
      </w:r>
      <w:r>
        <w:t>the</w:t>
      </w:r>
      <w:r>
        <w:rPr>
          <w:spacing w:val="-5"/>
        </w:rPr>
        <w:t xml:space="preserve"> </w:t>
      </w:r>
      <w:r>
        <w:t>WMATA</w:t>
      </w:r>
      <w:r>
        <w:rPr>
          <w:spacing w:val="-4"/>
        </w:rPr>
        <w:t xml:space="preserve"> </w:t>
      </w:r>
      <w:r>
        <w:t>Board</w:t>
      </w:r>
      <w:r>
        <w:rPr>
          <w:spacing w:val="-6"/>
        </w:rPr>
        <w:t xml:space="preserve"> </w:t>
      </w:r>
      <w:r>
        <w:t>of</w:t>
      </w:r>
      <w:r>
        <w:rPr>
          <w:spacing w:val="-2"/>
        </w:rPr>
        <w:t xml:space="preserve"> Directors:</w:t>
      </w:r>
    </w:p>
    <w:p w14:paraId="3CAB6316" w14:textId="562F2AFE" w:rsidR="00BE3068" w:rsidRDefault="00BF25A8">
      <w:pPr>
        <w:pStyle w:val="ListParagraph"/>
        <w:numPr>
          <w:ilvl w:val="1"/>
          <w:numId w:val="2"/>
        </w:numPr>
        <w:tabs>
          <w:tab w:val="left" w:pos="500"/>
        </w:tabs>
        <w:ind w:right="510"/>
      </w:pPr>
      <w:r>
        <w:t>May</w:t>
      </w:r>
      <w:r>
        <w:rPr>
          <w:spacing w:val="-5"/>
        </w:rPr>
        <w:t xml:space="preserve"> </w:t>
      </w:r>
      <w:r>
        <w:t>not,</w:t>
      </w:r>
      <w:r>
        <w:rPr>
          <w:spacing w:val="-2"/>
        </w:rPr>
        <w:t xml:space="preserve"> </w:t>
      </w:r>
      <w:r>
        <w:t>except</w:t>
      </w:r>
      <w:r>
        <w:rPr>
          <w:spacing w:val="-1"/>
        </w:rPr>
        <w:t xml:space="preserve"> </w:t>
      </w:r>
      <w:r>
        <w:t>in</w:t>
      </w:r>
      <w:r>
        <w:rPr>
          <w:spacing w:val="-2"/>
        </w:rPr>
        <w:t xml:space="preserve"> </w:t>
      </w:r>
      <w:r>
        <w:t>specified</w:t>
      </w:r>
      <w:r>
        <w:rPr>
          <w:spacing w:val="-2"/>
        </w:rPr>
        <w:t xml:space="preserve"> </w:t>
      </w:r>
      <w:r>
        <w:t>instances,</w:t>
      </w:r>
      <w:r>
        <w:rPr>
          <w:spacing w:val="-4"/>
        </w:rPr>
        <w:t xml:space="preserve"> </w:t>
      </w:r>
      <w:r>
        <w:t>hold</w:t>
      </w:r>
      <w:r>
        <w:rPr>
          <w:spacing w:val="-5"/>
        </w:rPr>
        <w:t xml:space="preserve"> </w:t>
      </w:r>
      <w:r>
        <w:t>any</w:t>
      </w:r>
      <w:r>
        <w:rPr>
          <w:spacing w:val="-4"/>
        </w:rPr>
        <w:t xml:space="preserve"> </w:t>
      </w:r>
      <w:r>
        <w:t>elected</w:t>
      </w:r>
      <w:r>
        <w:rPr>
          <w:spacing w:val="-2"/>
        </w:rPr>
        <w:t xml:space="preserve"> </w:t>
      </w:r>
      <w:r>
        <w:t>office</w:t>
      </w:r>
      <w:r>
        <w:rPr>
          <w:spacing w:val="-2"/>
        </w:rPr>
        <w:t xml:space="preserve"> </w:t>
      </w:r>
      <w:r>
        <w:t>in</w:t>
      </w:r>
      <w:r>
        <w:rPr>
          <w:spacing w:val="-5"/>
        </w:rPr>
        <w:t xml:space="preserve"> </w:t>
      </w:r>
      <w:r>
        <w:t>federal,</w:t>
      </w:r>
      <w:r>
        <w:rPr>
          <w:spacing w:val="-2"/>
        </w:rPr>
        <w:t xml:space="preserve"> </w:t>
      </w:r>
      <w:r>
        <w:t>State,</w:t>
      </w:r>
      <w:r>
        <w:rPr>
          <w:spacing w:val="-2"/>
        </w:rPr>
        <w:t xml:space="preserve"> </w:t>
      </w:r>
      <w:r>
        <w:t>or</w:t>
      </w:r>
      <w:r>
        <w:rPr>
          <w:spacing w:val="-4"/>
        </w:rPr>
        <w:t xml:space="preserve"> </w:t>
      </w:r>
      <w:r>
        <w:t xml:space="preserve">county government at any time during the term of their </w:t>
      </w:r>
      <w:r w:rsidR="00CD532D">
        <w:t>appointment.</w:t>
      </w:r>
    </w:p>
    <w:p w14:paraId="3CAB6317" w14:textId="415CE29B" w:rsidR="00BE3068" w:rsidRDefault="00BF25A8">
      <w:pPr>
        <w:pStyle w:val="ListParagraph"/>
        <w:numPr>
          <w:ilvl w:val="1"/>
          <w:numId w:val="2"/>
        </w:numPr>
        <w:tabs>
          <w:tab w:val="left" w:pos="499"/>
        </w:tabs>
        <w:spacing w:line="252" w:lineRule="exact"/>
        <w:ind w:left="499" w:hanging="359"/>
      </w:pPr>
      <w:r>
        <w:t>May</w:t>
      </w:r>
      <w:r>
        <w:rPr>
          <w:spacing w:val="-6"/>
        </w:rPr>
        <w:t xml:space="preserve"> </w:t>
      </w:r>
      <w:r>
        <w:t>not</w:t>
      </w:r>
      <w:r>
        <w:rPr>
          <w:spacing w:val="-1"/>
        </w:rPr>
        <w:t xml:space="preserve"> </w:t>
      </w:r>
      <w:r>
        <w:t>have</w:t>
      </w:r>
      <w:r>
        <w:rPr>
          <w:spacing w:val="-2"/>
        </w:rPr>
        <w:t xml:space="preserve"> </w:t>
      </w:r>
      <w:r>
        <w:t>been</w:t>
      </w:r>
      <w:r>
        <w:rPr>
          <w:spacing w:val="-3"/>
        </w:rPr>
        <w:t xml:space="preserve"> </w:t>
      </w:r>
      <w:r>
        <w:t>employed</w:t>
      </w:r>
      <w:r>
        <w:rPr>
          <w:spacing w:val="-2"/>
        </w:rPr>
        <w:t xml:space="preserve"> </w:t>
      </w:r>
      <w:r>
        <w:t>by</w:t>
      </w:r>
      <w:r>
        <w:rPr>
          <w:spacing w:val="-4"/>
        </w:rPr>
        <w:t xml:space="preserve"> </w:t>
      </w:r>
      <w:r>
        <w:t>WMATA</w:t>
      </w:r>
      <w:r>
        <w:rPr>
          <w:spacing w:val="-4"/>
        </w:rPr>
        <w:t xml:space="preserve"> </w:t>
      </w:r>
      <w:r>
        <w:t>for</w:t>
      </w:r>
      <w:r>
        <w:rPr>
          <w:spacing w:val="-2"/>
        </w:rPr>
        <w:t xml:space="preserve"> </w:t>
      </w:r>
      <w:r>
        <w:t>at</w:t>
      </w:r>
      <w:r>
        <w:rPr>
          <w:spacing w:val="-2"/>
        </w:rPr>
        <w:t xml:space="preserve"> </w:t>
      </w:r>
      <w:r>
        <w:t>least</w:t>
      </w:r>
      <w:r>
        <w:rPr>
          <w:spacing w:val="-4"/>
        </w:rPr>
        <w:t xml:space="preserve"> </w:t>
      </w:r>
      <w:r>
        <w:t>one</w:t>
      </w:r>
      <w:r>
        <w:rPr>
          <w:spacing w:val="-2"/>
        </w:rPr>
        <w:t xml:space="preserve"> </w:t>
      </w:r>
      <w:r>
        <w:t>year</w:t>
      </w:r>
      <w:r>
        <w:rPr>
          <w:spacing w:val="-3"/>
        </w:rPr>
        <w:t xml:space="preserve"> </w:t>
      </w:r>
      <w:r>
        <w:t>prior</w:t>
      </w:r>
      <w:r>
        <w:rPr>
          <w:spacing w:val="-2"/>
        </w:rPr>
        <w:t xml:space="preserve"> </w:t>
      </w:r>
      <w:r>
        <w:t>to</w:t>
      </w:r>
      <w:r>
        <w:rPr>
          <w:spacing w:val="-2"/>
        </w:rPr>
        <w:t xml:space="preserve"> </w:t>
      </w:r>
      <w:r>
        <w:t>being</w:t>
      </w:r>
      <w:r>
        <w:rPr>
          <w:spacing w:val="-5"/>
        </w:rPr>
        <w:t xml:space="preserve"> </w:t>
      </w:r>
      <w:r w:rsidR="00CD532D">
        <w:rPr>
          <w:spacing w:val="-2"/>
        </w:rPr>
        <w:t>appointed.</w:t>
      </w:r>
    </w:p>
    <w:p w14:paraId="3CAB6318" w14:textId="77777777" w:rsidR="00BE3068" w:rsidRDefault="00BF25A8">
      <w:pPr>
        <w:pStyle w:val="ListParagraph"/>
        <w:numPr>
          <w:ilvl w:val="1"/>
          <w:numId w:val="2"/>
        </w:numPr>
        <w:tabs>
          <w:tab w:val="left" w:pos="500"/>
        </w:tabs>
        <w:ind w:right="114"/>
      </w:pPr>
      <w:r>
        <w:t>Shall have</w:t>
      </w:r>
      <w:r>
        <w:rPr>
          <w:spacing w:val="-1"/>
        </w:rPr>
        <w:t xml:space="preserve"> </w:t>
      </w:r>
      <w:r>
        <w:t>experience</w:t>
      </w:r>
      <w:r>
        <w:rPr>
          <w:spacing w:val="-1"/>
        </w:rPr>
        <w:t xml:space="preserve"> </w:t>
      </w:r>
      <w:r>
        <w:t>in</w:t>
      </w:r>
      <w:r>
        <w:rPr>
          <w:spacing w:val="-4"/>
        </w:rPr>
        <w:t xml:space="preserve"> </w:t>
      </w:r>
      <w:r>
        <w:t>at</w:t>
      </w:r>
      <w:r>
        <w:rPr>
          <w:spacing w:val="-3"/>
        </w:rPr>
        <w:t xml:space="preserve"> </w:t>
      </w:r>
      <w:r>
        <w:t>least one</w:t>
      </w:r>
      <w:r>
        <w:rPr>
          <w:spacing w:val="-1"/>
        </w:rPr>
        <w:t xml:space="preserve"> </w:t>
      </w:r>
      <w:r>
        <w:t>of</w:t>
      </w:r>
      <w:r>
        <w:rPr>
          <w:spacing w:val="-2"/>
        </w:rPr>
        <w:t xml:space="preserve"> </w:t>
      </w:r>
      <w:r>
        <w:t>the</w:t>
      </w:r>
      <w:r>
        <w:rPr>
          <w:spacing w:val="-1"/>
        </w:rPr>
        <w:t xml:space="preserve"> </w:t>
      </w:r>
      <w:r>
        <w:t>following</w:t>
      </w:r>
      <w:r>
        <w:rPr>
          <w:spacing w:val="-4"/>
        </w:rPr>
        <w:t xml:space="preserve"> </w:t>
      </w:r>
      <w:r>
        <w:t>areas:</w:t>
      </w:r>
      <w:r>
        <w:rPr>
          <w:spacing w:val="-3"/>
        </w:rPr>
        <w:t xml:space="preserve"> </w:t>
      </w:r>
      <w:r>
        <w:t>transit,</w:t>
      </w:r>
      <w:r>
        <w:rPr>
          <w:spacing w:val="-4"/>
        </w:rPr>
        <w:t xml:space="preserve"> </w:t>
      </w:r>
      <w:r>
        <w:t>transportation,</w:t>
      </w:r>
      <w:r>
        <w:rPr>
          <w:spacing w:val="-4"/>
        </w:rPr>
        <w:t xml:space="preserve"> </w:t>
      </w:r>
      <w:r>
        <w:t>or</w:t>
      </w:r>
      <w:r>
        <w:rPr>
          <w:spacing w:val="-1"/>
        </w:rPr>
        <w:t xml:space="preserve"> </w:t>
      </w:r>
      <w:r>
        <w:t>land</w:t>
      </w:r>
      <w:r>
        <w:rPr>
          <w:spacing w:val="-1"/>
        </w:rPr>
        <w:t xml:space="preserve"> </w:t>
      </w:r>
      <w:r>
        <w:t>use planning; transit, transportation, or other public-sector management; engineering; finance; public</w:t>
      </w:r>
      <w:r>
        <w:rPr>
          <w:spacing w:val="-4"/>
        </w:rPr>
        <w:t xml:space="preserve"> </w:t>
      </w:r>
      <w:r>
        <w:t>safety;</w:t>
      </w:r>
      <w:r>
        <w:rPr>
          <w:spacing w:val="-3"/>
        </w:rPr>
        <w:t xml:space="preserve"> </w:t>
      </w:r>
      <w:r>
        <w:t>homeland</w:t>
      </w:r>
      <w:r>
        <w:rPr>
          <w:spacing w:val="-6"/>
        </w:rPr>
        <w:t xml:space="preserve"> </w:t>
      </w:r>
      <w:r>
        <w:t>security;</w:t>
      </w:r>
      <w:r>
        <w:rPr>
          <w:spacing w:val="-3"/>
        </w:rPr>
        <w:t xml:space="preserve"> </w:t>
      </w:r>
      <w:r>
        <w:t>human</w:t>
      </w:r>
      <w:r>
        <w:rPr>
          <w:spacing w:val="-4"/>
        </w:rPr>
        <w:t xml:space="preserve"> </w:t>
      </w:r>
      <w:r>
        <w:t>resources;</w:t>
      </w:r>
      <w:r>
        <w:rPr>
          <w:spacing w:val="-6"/>
        </w:rPr>
        <w:t xml:space="preserve"> </w:t>
      </w:r>
      <w:r>
        <w:t>law;</w:t>
      </w:r>
      <w:r>
        <w:rPr>
          <w:spacing w:val="-3"/>
        </w:rPr>
        <w:t xml:space="preserve"> </w:t>
      </w:r>
      <w:r>
        <w:t>or</w:t>
      </w:r>
      <w:r>
        <w:rPr>
          <w:spacing w:val="-6"/>
        </w:rPr>
        <w:t xml:space="preserve"> </w:t>
      </w:r>
      <w:r>
        <w:t>specified</w:t>
      </w:r>
      <w:r>
        <w:rPr>
          <w:spacing w:val="-6"/>
        </w:rPr>
        <w:t xml:space="preserve"> </w:t>
      </w:r>
      <w:r>
        <w:t>knowledge</w:t>
      </w:r>
      <w:r>
        <w:rPr>
          <w:spacing w:val="-4"/>
        </w:rPr>
        <w:t xml:space="preserve"> </w:t>
      </w:r>
      <w:r>
        <w:t>derived</w:t>
      </w:r>
      <w:r>
        <w:rPr>
          <w:spacing w:val="-4"/>
        </w:rPr>
        <w:t xml:space="preserve"> </w:t>
      </w:r>
      <w:r>
        <w:t>from working on regional transportation issues; and</w:t>
      </w:r>
    </w:p>
    <w:p w14:paraId="3CAB6319" w14:textId="77777777" w:rsidR="00BE3068" w:rsidRDefault="00BE3068">
      <w:pPr>
        <w:sectPr w:rsidR="00BE3068">
          <w:headerReference w:type="default" r:id="rId7"/>
          <w:type w:val="continuous"/>
          <w:pgSz w:w="12240" w:h="15840"/>
          <w:pgMar w:top="1340" w:right="1700" w:bottom="280" w:left="1660" w:header="724" w:footer="0" w:gutter="0"/>
          <w:pgNumType w:start="1"/>
          <w:cols w:space="720"/>
        </w:sectPr>
      </w:pPr>
    </w:p>
    <w:p w14:paraId="3CAB631A" w14:textId="77777777" w:rsidR="00BE3068" w:rsidRDefault="00BF25A8">
      <w:pPr>
        <w:pStyle w:val="ListParagraph"/>
        <w:numPr>
          <w:ilvl w:val="1"/>
          <w:numId w:val="2"/>
        </w:numPr>
        <w:tabs>
          <w:tab w:val="left" w:pos="500"/>
        </w:tabs>
        <w:spacing w:before="81"/>
        <w:ind w:right="831"/>
      </w:pPr>
      <w:r>
        <w:lastRenderedPageBreak/>
        <w:t>Must</w:t>
      </w:r>
      <w:r>
        <w:rPr>
          <w:spacing w:val="-1"/>
        </w:rPr>
        <w:t xml:space="preserve"> </w:t>
      </w:r>
      <w:r>
        <w:t>be</w:t>
      </w:r>
      <w:r>
        <w:rPr>
          <w:spacing w:val="-2"/>
        </w:rPr>
        <w:t xml:space="preserve"> </w:t>
      </w:r>
      <w:r>
        <w:t>a</w:t>
      </w:r>
      <w:r>
        <w:rPr>
          <w:spacing w:val="-4"/>
        </w:rPr>
        <w:t xml:space="preserve"> </w:t>
      </w:r>
      <w:r>
        <w:t>regular</w:t>
      </w:r>
      <w:r>
        <w:rPr>
          <w:spacing w:val="-2"/>
        </w:rPr>
        <w:t xml:space="preserve"> </w:t>
      </w:r>
      <w:r>
        <w:t>passenger</w:t>
      </w:r>
      <w:r>
        <w:rPr>
          <w:spacing w:val="-1"/>
        </w:rPr>
        <w:t xml:space="preserve"> </w:t>
      </w:r>
      <w:r>
        <w:t>and</w:t>
      </w:r>
      <w:r>
        <w:rPr>
          <w:spacing w:val="-4"/>
        </w:rPr>
        <w:t xml:space="preserve"> </w:t>
      </w:r>
      <w:r>
        <w:t>customer</w:t>
      </w:r>
      <w:r>
        <w:rPr>
          <w:spacing w:val="-1"/>
        </w:rPr>
        <w:t xml:space="preserve"> </w:t>
      </w:r>
      <w:r>
        <w:t>of</w:t>
      </w:r>
      <w:r>
        <w:rPr>
          <w:spacing w:val="-4"/>
        </w:rPr>
        <w:t xml:space="preserve"> </w:t>
      </w:r>
      <w:r>
        <w:t>the</w:t>
      </w:r>
      <w:r>
        <w:rPr>
          <w:spacing w:val="-2"/>
        </w:rPr>
        <w:t xml:space="preserve"> </w:t>
      </w:r>
      <w:r>
        <w:t>bus,</w:t>
      </w:r>
      <w:r>
        <w:rPr>
          <w:spacing w:val="-2"/>
        </w:rPr>
        <w:t xml:space="preserve"> </w:t>
      </w:r>
      <w:r>
        <w:t>rail,</w:t>
      </w:r>
      <w:r>
        <w:rPr>
          <w:spacing w:val="-5"/>
        </w:rPr>
        <w:t xml:space="preserve"> </w:t>
      </w:r>
      <w:r>
        <w:t>or</w:t>
      </w:r>
      <w:r>
        <w:rPr>
          <w:spacing w:val="-2"/>
        </w:rPr>
        <w:t xml:space="preserve"> </w:t>
      </w:r>
      <w:r>
        <w:t>paratransit</w:t>
      </w:r>
      <w:r>
        <w:rPr>
          <w:spacing w:val="-4"/>
        </w:rPr>
        <w:t xml:space="preserve"> </w:t>
      </w:r>
      <w:r>
        <w:t>service</w:t>
      </w:r>
      <w:r>
        <w:rPr>
          <w:spacing w:val="-2"/>
        </w:rPr>
        <w:t xml:space="preserve"> </w:t>
      </w:r>
      <w:r>
        <w:t>of</w:t>
      </w:r>
      <w:r>
        <w:rPr>
          <w:spacing w:val="-4"/>
        </w:rPr>
        <w:t xml:space="preserve"> </w:t>
      </w:r>
      <w:r>
        <w:t xml:space="preserve">the </w:t>
      </w:r>
      <w:r>
        <w:rPr>
          <w:spacing w:val="-2"/>
        </w:rPr>
        <w:t>WMATA.</w:t>
      </w:r>
    </w:p>
    <w:p w14:paraId="3CAB631B" w14:textId="77777777" w:rsidR="00BE3068" w:rsidRDefault="00BE3068">
      <w:pPr>
        <w:pStyle w:val="BodyText"/>
      </w:pPr>
    </w:p>
    <w:p w14:paraId="3CAB631C" w14:textId="77777777" w:rsidR="00BE3068" w:rsidRDefault="00BF25A8">
      <w:pPr>
        <w:pStyle w:val="BodyText"/>
        <w:ind w:left="140"/>
      </w:pPr>
      <w:r>
        <w:t>Each</w:t>
      </w:r>
      <w:r>
        <w:rPr>
          <w:spacing w:val="-4"/>
        </w:rPr>
        <w:t xml:space="preserve"> </w:t>
      </w:r>
      <w:r>
        <w:t>commissioner</w:t>
      </w:r>
      <w:r>
        <w:rPr>
          <w:spacing w:val="-4"/>
        </w:rPr>
        <w:t xml:space="preserve"> </w:t>
      </w:r>
      <w:r>
        <w:t>serves</w:t>
      </w:r>
      <w:r>
        <w:rPr>
          <w:spacing w:val="-5"/>
        </w:rPr>
        <w:t xml:space="preserve"> </w:t>
      </w:r>
      <w:r>
        <w:t>at</w:t>
      </w:r>
      <w:r>
        <w:rPr>
          <w:spacing w:val="-3"/>
        </w:rPr>
        <w:t xml:space="preserve"> </w:t>
      </w:r>
      <w:r>
        <w:t>the</w:t>
      </w:r>
      <w:r>
        <w:rPr>
          <w:spacing w:val="-4"/>
        </w:rPr>
        <w:t xml:space="preserve"> </w:t>
      </w:r>
      <w:r>
        <w:t>pleasure</w:t>
      </w:r>
      <w:r>
        <w:rPr>
          <w:spacing w:val="-3"/>
        </w:rPr>
        <w:t xml:space="preserve"> </w:t>
      </w:r>
      <w:r>
        <w:t>of</w:t>
      </w:r>
      <w:r>
        <w:rPr>
          <w:spacing w:val="-6"/>
        </w:rPr>
        <w:t xml:space="preserve"> </w:t>
      </w:r>
      <w:r>
        <w:t>the</w:t>
      </w:r>
      <w:r>
        <w:rPr>
          <w:spacing w:val="-5"/>
        </w:rPr>
        <w:t xml:space="preserve"> </w:t>
      </w:r>
      <w:r>
        <w:t>respective</w:t>
      </w:r>
      <w:r>
        <w:rPr>
          <w:spacing w:val="-4"/>
        </w:rPr>
        <w:t xml:space="preserve"> </w:t>
      </w:r>
      <w:r>
        <w:t>appointing</w:t>
      </w:r>
      <w:r>
        <w:rPr>
          <w:spacing w:val="-6"/>
        </w:rPr>
        <w:t xml:space="preserve"> </w:t>
      </w:r>
      <w:r>
        <w:rPr>
          <w:spacing w:val="-2"/>
        </w:rPr>
        <w:t>official.</w:t>
      </w:r>
    </w:p>
    <w:p w14:paraId="3CAB631D" w14:textId="77777777" w:rsidR="00BE3068" w:rsidRDefault="00BE3068">
      <w:pPr>
        <w:pStyle w:val="BodyText"/>
      </w:pPr>
    </w:p>
    <w:p w14:paraId="3CAB631E" w14:textId="77777777" w:rsidR="00BE3068" w:rsidRDefault="00BF25A8">
      <w:pPr>
        <w:pStyle w:val="BodyText"/>
        <w:ind w:left="140" w:right="185"/>
      </w:pPr>
      <w:r>
        <w:t>The Secretary of Transportation shall be a voting, ex-officio member of the Commission and is entitled to the same rights of membership as the appointed members. The Secretary may designate</w:t>
      </w:r>
      <w:r>
        <w:rPr>
          <w:spacing w:val="-3"/>
        </w:rPr>
        <w:t xml:space="preserve"> </w:t>
      </w:r>
      <w:r>
        <w:t>in</w:t>
      </w:r>
      <w:r>
        <w:rPr>
          <w:spacing w:val="-3"/>
        </w:rPr>
        <w:t xml:space="preserve"> </w:t>
      </w:r>
      <w:r>
        <w:t>writing</w:t>
      </w:r>
      <w:r>
        <w:rPr>
          <w:spacing w:val="-6"/>
        </w:rPr>
        <w:t xml:space="preserve"> </w:t>
      </w:r>
      <w:r>
        <w:t>an</w:t>
      </w:r>
      <w:r>
        <w:rPr>
          <w:spacing w:val="-3"/>
        </w:rPr>
        <w:t xml:space="preserve"> </w:t>
      </w:r>
      <w:r>
        <w:t>alternate</w:t>
      </w:r>
      <w:r>
        <w:rPr>
          <w:spacing w:val="-5"/>
        </w:rPr>
        <w:t xml:space="preserve"> </w:t>
      </w:r>
      <w:r>
        <w:t>representative</w:t>
      </w:r>
      <w:r>
        <w:rPr>
          <w:spacing w:val="-3"/>
        </w:rPr>
        <w:t xml:space="preserve"> </w:t>
      </w:r>
      <w:r>
        <w:t>who</w:t>
      </w:r>
      <w:r>
        <w:rPr>
          <w:spacing w:val="-3"/>
        </w:rPr>
        <w:t xml:space="preserve"> </w:t>
      </w:r>
      <w:r>
        <w:t>shall</w:t>
      </w:r>
      <w:r>
        <w:rPr>
          <w:spacing w:val="-2"/>
        </w:rPr>
        <w:t xml:space="preserve"> </w:t>
      </w:r>
      <w:r>
        <w:t>have</w:t>
      </w:r>
      <w:r>
        <w:rPr>
          <w:spacing w:val="-3"/>
        </w:rPr>
        <w:t xml:space="preserve"> </w:t>
      </w:r>
      <w:r>
        <w:t>the</w:t>
      </w:r>
      <w:r>
        <w:rPr>
          <w:spacing w:val="-5"/>
        </w:rPr>
        <w:t xml:space="preserve"> </w:t>
      </w:r>
      <w:r>
        <w:t>same</w:t>
      </w:r>
      <w:r>
        <w:rPr>
          <w:spacing w:val="-3"/>
        </w:rPr>
        <w:t xml:space="preserve"> </w:t>
      </w:r>
      <w:r>
        <w:t>rights</w:t>
      </w:r>
      <w:r>
        <w:rPr>
          <w:spacing w:val="-3"/>
        </w:rPr>
        <w:t xml:space="preserve"> </w:t>
      </w:r>
      <w:r>
        <w:t>of</w:t>
      </w:r>
      <w:r>
        <w:rPr>
          <w:spacing w:val="-3"/>
        </w:rPr>
        <w:t xml:space="preserve"> </w:t>
      </w:r>
      <w:r>
        <w:t>membership</w:t>
      </w:r>
      <w:r>
        <w:rPr>
          <w:spacing w:val="-6"/>
        </w:rPr>
        <w:t xml:space="preserve"> </w:t>
      </w:r>
      <w:r>
        <w:t>as the Secretary.</w:t>
      </w:r>
    </w:p>
    <w:p w14:paraId="3CAB631F" w14:textId="77777777" w:rsidR="00BE3068" w:rsidRDefault="00BE3068">
      <w:pPr>
        <w:pStyle w:val="BodyText"/>
      </w:pPr>
    </w:p>
    <w:p w14:paraId="3CAB6320" w14:textId="044B73B5" w:rsidR="00BE3068" w:rsidRPr="00755873" w:rsidRDefault="00BF25A8">
      <w:pPr>
        <w:pStyle w:val="BodyText"/>
        <w:ind w:left="140" w:right="139"/>
      </w:pPr>
      <w:r>
        <w:t xml:space="preserve">Commissioners (other than the </w:t>
      </w:r>
      <w:r w:rsidR="00CD532D">
        <w:t>members</w:t>
      </w:r>
      <w:r>
        <w:t xml:space="preserve"> from the Prince George’s County Council) serve for a term</w:t>
      </w:r>
      <w:r>
        <w:rPr>
          <w:spacing w:val="-6"/>
        </w:rPr>
        <w:t xml:space="preserve"> </w:t>
      </w:r>
      <w:r>
        <w:t>of</w:t>
      </w:r>
      <w:r>
        <w:rPr>
          <w:spacing w:val="-1"/>
        </w:rPr>
        <w:t xml:space="preserve"> </w:t>
      </w:r>
      <w:r>
        <w:t>four</w:t>
      </w:r>
      <w:r>
        <w:rPr>
          <w:spacing w:val="-4"/>
        </w:rPr>
        <w:t xml:space="preserve"> </w:t>
      </w:r>
      <w:r>
        <w:t>(4)</w:t>
      </w:r>
      <w:r>
        <w:rPr>
          <w:spacing w:val="-1"/>
        </w:rPr>
        <w:t xml:space="preserve"> </w:t>
      </w:r>
      <w:r>
        <w:t>years,</w:t>
      </w:r>
      <w:r>
        <w:rPr>
          <w:spacing w:val="-2"/>
        </w:rPr>
        <w:t xml:space="preserve"> </w:t>
      </w:r>
      <w:r>
        <w:t>which</w:t>
      </w:r>
      <w:r>
        <w:rPr>
          <w:spacing w:val="-2"/>
        </w:rPr>
        <w:t xml:space="preserve"> </w:t>
      </w:r>
      <w:r>
        <w:t>begins</w:t>
      </w:r>
      <w:r>
        <w:rPr>
          <w:spacing w:val="-2"/>
        </w:rPr>
        <w:t xml:space="preserve"> </w:t>
      </w:r>
      <w:r>
        <w:t>on</w:t>
      </w:r>
      <w:r>
        <w:rPr>
          <w:spacing w:val="-3"/>
        </w:rPr>
        <w:t xml:space="preserve"> </w:t>
      </w:r>
      <w:r>
        <w:t>July</w:t>
      </w:r>
      <w:r>
        <w:rPr>
          <w:spacing w:val="-4"/>
        </w:rPr>
        <w:t xml:space="preserve"> </w:t>
      </w:r>
      <w:r>
        <w:t>1,</w:t>
      </w:r>
      <w:r>
        <w:rPr>
          <w:spacing w:val="-2"/>
        </w:rPr>
        <w:t xml:space="preserve"> </w:t>
      </w:r>
      <w:r>
        <w:t>1992.</w:t>
      </w:r>
      <w:r>
        <w:rPr>
          <w:spacing w:val="-5"/>
        </w:rPr>
        <w:t xml:space="preserve"> </w:t>
      </w:r>
      <w:r>
        <w:t>Members</w:t>
      </w:r>
      <w:r>
        <w:rPr>
          <w:spacing w:val="-2"/>
        </w:rPr>
        <w:t xml:space="preserve"> </w:t>
      </w:r>
      <w:r>
        <w:t>of</w:t>
      </w:r>
      <w:r>
        <w:rPr>
          <w:spacing w:val="-3"/>
        </w:rPr>
        <w:t xml:space="preserve"> </w:t>
      </w:r>
      <w:r>
        <w:t>the</w:t>
      </w:r>
      <w:r>
        <w:rPr>
          <w:spacing w:val="-2"/>
        </w:rPr>
        <w:t xml:space="preserve"> </w:t>
      </w:r>
      <w:r>
        <w:t>Commission</w:t>
      </w:r>
      <w:r>
        <w:rPr>
          <w:spacing w:val="-1"/>
        </w:rPr>
        <w:t xml:space="preserve"> </w:t>
      </w:r>
      <w:r>
        <w:t>may</w:t>
      </w:r>
      <w:r>
        <w:rPr>
          <w:spacing w:val="-5"/>
        </w:rPr>
        <w:t xml:space="preserve"> </w:t>
      </w:r>
      <w:r>
        <w:t>not</w:t>
      </w:r>
      <w:r>
        <w:rPr>
          <w:spacing w:val="-1"/>
        </w:rPr>
        <w:t xml:space="preserve"> </w:t>
      </w:r>
      <w:r>
        <w:t xml:space="preserve">serve more than two (2) consecutive terms, </w:t>
      </w:r>
      <w:r w:rsidR="00CD532D" w:rsidRPr="00755873">
        <w:t>but</w:t>
      </w:r>
      <w:r w:rsidR="00CD532D" w:rsidRPr="00755873">
        <w:rPr>
          <w:spacing w:val="-31"/>
        </w:rPr>
        <w:t xml:space="preserve"> </w:t>
      </w:r>
      <w:r w:rsidR="00CD532D" w:rsidRPr="00755873">
        <w:rPr>
          <w:color w:val="000000"/>
          <w:spacing w:val="-14"/>
        </w:rPr>
        <w:t>shall</w:t>
      </w:r>
      <w:r w:rsidRPr="00755873">
        <w:rPr>
          <w:color w:val="000000"/>
        </w:rPr>
        <w:t xml:space="preserve"> serve until their successors have been </w:t>
      </w:r>
      <w:proofErr w:type="gramStart"/>
      <w:r w:rsidRPr="00755873">
        <w:rPr>
          <w:color w:val="000000"/>
        </w:rPr>
        <w:t>appointed</w:t>
      </w:r>
      <w:proofErr w:type="gramEnd"/>
      <w:r w:rsidRPr="00755873">
        <w:rPr>
          <w:color w:val="000000"/>
          <w:spacing w:val="40"/>
        </w:rPr>
        <w:t xml:space="preserve"> </w:t>
      </w:r>
    </w:p>
    <w:p w14:paraId="3CAB6321" w14:textId="77777777" w:rsidR="00BE3068" w:rsidRPr="00755873" w:rsidRDefault="00BF25A8">
      <w:pPr>
        <w:pStyle w:val="BodyText"/>
        <w:ind w:left="140" w:right="185" w:hanging="36"/>
      </w:pPr>
      <w:r w:rsidRPr="00755873">
        <w:rPr>
          <w:color w:val="000000"/>
          <w:spacing w:val="-20"/>
        </w:rPr>
        <w:t xml:space="preserve"> </w:t>
      </w:r>
      <w:r w:rsidRPr="00755873">
        <w:rPr>
          <w:color w:val="000000"/>
        </w:rPr>
        <w:t>and</w:t>
      </w:r>
      <w:r w:rsidRPr="00755873">
        <w:rPr>
          <w:color w:val="000000"/>
          <w:spacing w:val="-4"/>
        </w:rPr>
        <w:t xml:space="preserve"> </w:t>
      </w:r>
      <w:r w:rsidRPr="00755873">
        <w:rPr>
          <w:color w:val="000000"/>
        </w:rPr>
        <w:t>qualified,</w:t>
      </w:r>
      <w:r w:rsidRPr="00755873">
        <w:rPr>
          <w:color w:val="000000"/>
          <w:spacing w:val="-2"/>
        </w:rPr>
        <w:t xml:space="preserve"> </w:t>
      </w:r>
      <w:r w:rsidRPr="00755873">
        <w:rPr>
          <w:color w:val="000000"/>
        </w:rPr>
        <w:t>or</w:t>
      </w:r>
      <w:r w:rsidRPr="00755873">
        <w:rPr>
          <w:color w:val="000000"/>
          <w:spacing w:val="-2"/>
        </w:rPr>
        <w:t xml:space="preserve"> </w:t>
      </w:r>
      <w:r w:rsidRPr="00755873">
        <w:rPr>
          <w:color w:val="000000"/>
        </w:rPr>
        <w:t>until</w:t>
      </w:r>
      <w:r w:rsidRPr="00755873">
        <w:rPr>
          <w:color w:val="000000"/>
          <w:spacing w:val="-1"/>
        </w:rPr>
        <w:t xml:space="preserve"> </w:t>
      </w:r>
      <w:r w:rsidRPr="00755873">
        <w:rPr>
          <w:color w:val="000000"/>
        </w:rPr>
        <w:t>the</w:t>
      </w:r>
      <w:r w:rsidRPr="00755873">
        <w:rPr>
          <w:color w:val="000000"/>
          <w:spacing w:val="-2"/>
        </w:rPr>
        <w:t xml:space="preserve"> </w:t>
      </w:r>
      <w:r w:rsidRPr="00755873">
        <w:rPr>
          <w:color w:val="000000"/>
        </w:rPr>
        <w:t>member</w:t>
      </w:r>
      <w:r w:rsidRPr="00755873">
        <w:rPr>
          <w:color w:val="000000"/>
          <w:spacing w:val="-1"/>
        </w:rPr>
        <w:t xml:space="preserve"> </w:t>
      </w:r>
      <w:r w:rsidRPr="00755873">
        <w:rPr>
          <w:color w:val="000000"/>
        </w:rPr>
        <w:t>is</w:t>
      </w:r>
      <w:r w:rsidRPr="00755873">
        <w:rPr>
          <w:color w:val="000000"/>
          <w:spacing w:val="-2"/>
        </w:rPr>
        <w:t xml:space="preserve"> </w:t>
      </w:r>
      <w:r w:rsidRPr="00755873">
        <w:rPr>
          <w:color w:val="000000"/>
        </w:rPr>
        <w:t>reappointed</w:t>
      </w:r>
      <w:r w:rsidRPr="00755873">
        <w:rPr>
          <w:color w:val="000000"/>
          <w:spacing w:val="-2"/>
        </w:rPr>
        <w:t xml:space="preserve"> </w:t>
      </w:r>
      <w:r w:rsidRPr="00755873">
        <w:rPr>
          <w:color w:val="000000"/>
        </w:rPr>
        <w:t>by</w:t>
      </w:r>
      <w:r w:rsidRPr="00755873">
        <w:rPr>
          <w:color w:val="000000"/>
          <w:spacing w:val="-4"/>
        </w:rPr>
        <w:t xml:space="preserve"> </w:t>
      </w:r>
      <w:r w:rsidRPr="00755873">
        <w:rPr>
          <w:color w:val="000000"/>
        </w:rPr>
        <w:t>the</w:t>
      </w:r>
      <w:r w:rsidRPr="00755873">
        <w:rPr>
          <w:color w:val="000000"/>
          <w:spacing w:val="-4"/>
        </w:rPr>
        <w:t xml:space="preserve"> </w:t>
      </w:r>
      <w:r w:rsidRPr="00755873">
        <w:rPr>
          <w:color w:val="000000"/>
        </w:rPr>
        <w:t>appointing</w:t>
      </w:r>
      <w:r w:rsidRPr="00755873">
        <w:rPr>
          <w:color w:val="000000"/>
          <w:spacing w:val="-5"/>
        </w:rPr>
        <w:t xml:space="preserve"> </w:t>
      </w:r>
      <w:r w:rsidRPr="00755873">
        <w:rPr>
          <w:color w:val="000000"/>
        </w:rPr>
        <w:t>authority.</w:t>
      </w:r>
      <w:r w:rsidRPr="00755873">
        <w:rPr>
          <w:color w:val="000000"/>
          <w:spacing w:val="-20"/>
        </w:rPr>
        <w:t xml:space="preserve"> </w:t>
      </w:r>
      <w:r w:rsidRPr="00755873">
        <w:rPr>
          <w:color w:val="000000"/>
          <w:spacing w:val="17"/>
        </w:rPr>
        <w:t xml:space="preserve"> </w:t>
      </w:r>
      <w:r w:rsidRPr="00755873">
        <w:rPr>
          <w:color w:val="000000"/>
        </w:rPr>
        <w:t>A</w:t>
      </w:r>
      <w:r w:rsidRPr="00755873">
        <w:rPr>
          <w:color w:val="000000"/>
          <w:spacing w:val="-3"/>
        </w:rPr>
        <w:t xml:space="preserve"> </w:t>
      </w:r>
      <w:r w:rsidRPr="00755873">
        <w:rPr>
          <w:color w:val="000000"/>
        </w:rPr>
        <w:t>term</w:t>
      </w:r>
      <w:r>
        <w:rPr>
          <w:color w:val="000000"/>
          <w:spacing w:val="-6"/>
        </w:rPr>
        <w:t xml:space="preserve"> </w:t>
      </w:r>
      <w:r>
        <w:rPr>
          <w:color w:val="000000"/>
        </w:rPr>
        <w:t>that</w:t>
      </w:r>
      <w:r>
        <w:rPr>
          <w:color w:val="000000"/>
          <w:spacing w:val="-1"/>
        </w:rPr>
        <w:t xml:space="preserve"> </w:t>
      </w:r>
      <w:r>
        <w:rPr>
          <w:color w:val="000000"/>
        </w:rPr>
        <w:t>is</w:t>
      </w:r>
      <w:r>
        <w:rPr>
          <w:color w:val="000000"/>
          <w:spacing w:val="-4"/>
        </w:rPr>
        <w:t xml:space="preserve"> </w:t>
      </w:r>
      <w:r>
        <w:rPr>
          <w:color w:val="000000"/>
        </w:rPr>
        <w:t>less than three (3) years may not be considered a full term.</w:t>
      </w:r>
      <w:r>
        <w:rPr>
          <w:color w:val="000000"/>
          <w:spacing w:val="40"/>
        </w:rPr>
        <w:t xml:space="preserve"> </w:t>
      </w:r>
      <w:r>
        <w:rPr>
          <w:color w:val="000000"/>
        </w:rPr>
        <w:t xml:space="preserve">The terms of the commissioners other </w:t>
      </w:r>
      <w:r w:rsidRPr="00755873">
        <w:rPr>
          <w:color w:val="000000"/>
        </w:rPr>
        <w:t>than the required member from the Prince George’s County Council, shall be staggered.</w:t>
      </w:r>
      <w:r w:rsidRPr="00755873">
        <w:rPr>
          <w:color w:val="000000"/>
          <w:spacing w:val="39"/>
        </w:rPr>
        <w:t xml:space="preserve"> </w:t>
      </w:r>
      <w:r w:rsidRPr="00755873">
        <w:rPr>
          <w:color w:val="000000"/>
          <w:spacing w:val="-14"/>
        </w:rPr>
        <w:t xml:space="preserve"> </w:t>
      </w:r>
      <w:r w:rsidRPr="00755873">
        <w:rPr>
          <w:color w:val="000000"/>
        </w:rPr>
        <w:t>A</w:t>
      </w:r>
      <w:r w:rsidRPr="00755873">
        <w:rPr>
          <w:color w:val="000000"/>
          <w:spacing w:val="40"/>
        </w:rPr>
        <w:t xml:space="preserve"> </w:t>
      </w:r>
    </w:p>
    <w:p w14:paraId="3CAB6322" w14:textId="77777777" w:rsidR="00BE3068" w:rsidRPr="00755873" w:rsidRDefault="00BF25A8">
      <w:pPr>
        <w:pStyle w:val="BodyText"/>
        <w:spacing w:before="2" w:line="252" w:lineRule="exact"/>
        <w:ind w:left="105"/>
      </w:pPr>
      <w:r w:rsidRPr="00755873">
        <w:rPr>
          <w:color w:val="000000"/>
          <w:spacing w:val="-22"/>
        </w:rPr>
        <w:t xml:space="preserve"> </w:t>
      </w:r>
      <w:r w:rsidRPr="00755873">
        <w:rPr>
          <w:color w:val="000000"/>
        </w:rPr>
        <w:t>member’s</w:t>
      </w:r>
      <w:r w:rsidRPr="00755873">
        <w:rPr>
          <w:color w:val="000000"/>
          <w:spacing w:val="-8"/>
        </w:rPr>
        <w:t xml:space="preserve"> </w:t>
      </w:r>
      <w:r w:rsidRPr="00755873">
        <w:rPr>
          <w:color w:val="000000"/>
        </w:rPr>
        <w:t>holdover</w:t>
      </w:r>
      <w:r w:rsidRPr="00755873">
        <w:rPr>
          <w:color w:val="000000"/>
          <w:spacing w:val="-2"/>
        </w:rPr>
        <w:t xml:space="preserve"> </w:t>
      </w:r>
      <w:r w:rsidRPr="00755873">
        <w:rPr>
          <w:color w:val="000000"/>
        </w:rPr>
        <w:t>period</w:t>
      </w:r>
      <w:r w:rsidRPr="00755873">
        <w:rPr>
          <w:color w:val="000000"/>
          <w:spacing w:val="-6"/>
        </w:rPr>
        <w:t xml:space="preserve"> </w:t>
      </w:r>
      <w:r w:rsidRPr="00755873">
        <w:rPr>
          <w:color w:val="000000"/>
        </w:rPr>
        <w:t>may</w:t>
      </w:r>
      <w:r w:rsidRPr="00755873">
        <w:rPr>
          <w:color w:val="000000"/>
          <w:spacing w:val="-5"/>
        </w:rPr>
        <w:t xml:space="preserve"> </w:t>
      </w:r>
      <w:r w:rsidRPr="00755873">
        <w:rPr>
          <w:color w:val="000000"/>
        </w:rPr>
        <w:t>not</w:t>
      </w:r>
      <w:r w:rsidRPr="00755873">
        <w:rPr>
          <w:color w:val="000000"/>
          <w:spacing w:val="-2"/>
        </w:rPr>
        <w:t xml:space="preserve"> </w:t>
      </w:r>
      <w:r w:rsidRPr="00755873">
        <w:rPr>
          <w:color w:val="000000"/>
        </w:rPr>
        <w:t>exceed</w:t>
      </w:r>
      <w:r w:rsidRPr="00755873">
        <w:rPr>
          <w:color w:val="000000"/>
          <w:spacing w:val="-3"/>
        </w:rPr>
        <w:t xml:space="preserve"> </w:t>
      </w:r>
      <w:r w:rsidRPr="00755873">
        <w:rPr>
          <w:color w:val="000000"/>
        </w:rPr>
        <w:t>twelve</w:t>
      </w:r>
      <w:r w:rsidRPr="00755873">
        <w:rPr>
          <w:color w:val="000000"/>
          <w:spacing w:val="-3"/>
        </w:rPr>
        <w:t xml:space="preserve"> </w:t>
      </w:r>
      <w:r w:rsidRPr="00755873">
        <w:rPr>
          <w:color w:val="000000"/>
        </w:rPr>
        <w:t>(12)</w:t>
      </w:r>
      <w:r w:rsidRPr="00755873">
        <w:rPr>
          <w:color w:val="000000"/>
          <w:spacing w:val="-4"/>
        </w:rPr>
        <w:t xml:space="preserve"> </w:t>
      </w:r>
      <w:r w:rsidRPr="00755873">
        <w:rPr>
          <w:color w:val="000000"/>
        </w:rPr>
        <w:t>months.</w:t>
      </w:r>
      <w:r w:rsidRPr="00755873">
        <w:rPr>
          <w:color w:val="000000"/>
          <w:spacing w:val="-20"/>
        </w:rPr>
        <w:t xml:space="preserve"> </w:t>
      </w:r>
      <w:r w:rsidRPr="00755873">
        <w:rPr>
          <w:color w:val="000000"/>
          <w:spacing w:val="36"/>
        </w:rPr>
        <w:t xml:space="preserve"> </w:t>
      </w:r>
      <w:r w:rsidRPr="00755873">
        <w:rPr>
          <w:color w:val="000000"/>
          <w:spacing w:val="-20"/>
        </w:rPr>
        <w:t xml:space="preserve"> </w:t>
      </w:r>
      <w:r w:rsidRPr="00755873">
        <w:rPr>
          <w:color w:val="000000"/>
        </w:rPr>
        <w:t>The</w:t>
      </w:r>
      <w:r w:rsidRPr="00755873">
        <w:rPr>
          <w:color w:val="000000"/>
          <w:spacing w:val="-3"/>
        </w:rPr>
        <w:t xml:space="preserve"> </w:t>
      </w:r>
      <w:r w:rsidRPr="00755873">
        <w:rPr>
          <w:color w:val="000000"/>
        </w:rPr>
        <w:t>County</w:t>
      </w:r>
      <w:r w:rsidRPr="00755873">
        <w:rPr>
          <w:color w:val="000000"/>
          <w:spacing w:val="-5"/>
        </w:rPr>
        <w:t xml:space="preserve"> </w:t>
      </w:r>
      <w:r w:rsidRPr="00755873">
        <w:rPr>
          <w:color w:val="000000"/>
        </w:rPr>
        <w:t>Executives</w:t>
      </w:r>
      <w:r w:rsidRPr="00755873">
        <w:rPr>
          <w:color w:val="000000"/>
          <w:spacing w:val="-3"/>
        </w:rPr>
        <w:t xml:space="preserve"> </w:t>
      </w:r>
      <w:r w:rsidRPr="00755873">
        <w:rPr>
          <w:color w:val="000000"/>
        </w:rPr>
        <w:t>and</w:t>
      </w:r>
      <w:r w:rsidRPr="00755873">
        <w:rPr>
          <w:color w:val="000000"/>
          <w:spacing w:val="-4"/>
        </w:rPr>
        <w:t xml:space="preserve"> </w:t>
      </w:r>
      <w:r w:rsidRPr="00755873">
        <w:rPr>
          <w:color w:val="000000"/>
          <w:spacing w:val="-5"/>
        </w:rPr>
        <w:t>the</w:t>
      </w:r>
      <w:r w:rsidRPr="00755873">
        <w:rPr>
          <w:color w:val="000000"/>
          <w:spacing w:val="40"/>
        </w:rPr>
        <w:t xml:space="preserve"> </w:t>
      </w:r>
    </w:p>
    <w:p w14:paraId="3CAB6323" w14:textId="77777777" w:rsidR="00BE3068" w:rsidRPr="00755873" w:rsidRDefault="00BF25A8">
      <w:pPr>
        <w:pStyle w:val="BodyText"/>
        <w:spacing w:line="252" w:lineRule="exact"/>
        <w:ind w:left="105"/>
      </w:pPr>
      <w:r w:rsidRPr="00755873">
        <w:rPr>
          <w:color w:val="000000"/>
          <w:spacing w:val="-20"/>
        </w:rPr>
        <w:t xml:space="preserve"> </w:t>
      </w:r>
      <w:r w:rsidRPr="00755873">
        <w:rPr>
          <w:color w:val="000000"/>
        </w:rPr>
        <w:t>Governor</w:t>
      </w:r>
      <w:r w:rsidRPr="00755873">
        <w:rPr>
          <w:color w:val="000000"/>
          <w:spacing w:val="-5"/>
        </w:rPr>
        <w:t xml:space="preserve"> </w:t>
      </w:r>
      <w:r w:rsidRPr="00755873">
        <w:rPr>
          <w:color w:val="000000"/>
        </w:rPr>
        <w:t>shall</w:t>
      </w:r>
      <w:r w:rsidRPr="00755873">
        <w:rPr>
          <w:color w:val="000000"/>
          <w:spacing w:val="-2"/>
        </w:rPr>
        <w:t xml:space="preserve"> </w:t>
      </w:r>
      <w:r w:rsidRPr="00755873">
        <w:rPr>
          <w:color w:val="000000"/>
        </w:rPr>
        <w:t>inform</w:t>
      </w:r>
      <w:r w:rsidRPr="00755873">
        <w:rPr>
          <w:color w:val="000000"/>
          <w:spacing w:val="-7"/>
        </w:rPr>
        <w:t xml:space="preserve"> </w:t>
      </w:r>
      <w:r w:rsidRPr="00755873">
        <w:rPr>
          <w:color w:val="000000"/>
        </w:rPr>
        <w:t>the</w:t>
      </w:r>
      <w:r w:rsidRPr="00755873">
        <w:rPr>
          <w:color w:val="000000"/>
          <w:spacing w:val="-2"/>
        </w:rPr>
        <w:t xml:space="preserve"> </w:t>
      </w:r>
      <w:r w:rsidRPr="00755873">
        <w:rPr>
          <w:color w:val="000000"/>
        </w:rPr>
        <w:t>Commission</w:t>
      </w:r>
      <w:r w:rsidRPr="00755873">
        <w:rPr>
          <w:color w:val="000000"/>
          <w:spacing w:val="-3"/>
        </w:rPr>
        <w:t xml:space="preserve"> </w:t>
      </w:r>
      <w:r w:rsidRPr="00755873">
        <w:rPr>
          <w:color w:val="000000"/>
        </w:rPr>
        <w:t>of</w:t>
      </w:r>
      <w:r w:rsidRPr="00755873">
        <w:rPr>
          <w:color w:val="000000"/>
          <w:spacing w:val="-5"/>
        </w:rPr>
        <w:t xml:space="preserve"> </w:t>
      </w:r>
      <w:r w:rsidRPr="00755873">
        <w:rPr>
          <w:color w:val="000000"/>
        </w:rPr>
        <w:t>their</w:t>
      </w:r>
      <w:r w:rsidRPr="00755873">
        <w:rPr>
          <w:color w:val="000000"/>
          <w:spacing w:val="-5"/>
        </w:rPr>
        <w:t xml:space="preserve"> </w:t>
      </w:r>
      <w:r w:rsidRPr="00755873">
        <w:rPr>
          <w:color w:val="000000"/>
        </w:rPr>
        <w:t>appointments</w:t>
      </w:r>
      <w:r w:rsidRPr="00755873">
        <w:rPr>
          <w:color w:val="000000"/>
          <w:spacing w:val="-3"/>
        </w:rPr>
        <w:t xml:space="preserve"> </w:t>
      </w:r>
      <w:r w:rsidRPr="00755873">
        <w:rPr>
          <w:color w:val="000000"/>
        </w:rPr>
        <w:t>to</w:t>
      </w:r>
      <w:r w:rsidRPr="00755873">
        <w:rPr>
          <w:color w:val="000000"/>
          <w:spacing w:val="-5"/>
        </w:rPr>
        <w:t xml:space="preserve"> </w:t>
      </w:r>
      <w:r w:rsidRPr="00755873">
        <w:rPr>
          <w:color w:val="000000"/>
        </w:rPr>
        <w:t>and</w:t>
      </w:r>
      <w:r w:rsidRPr="00755873">
        <w:rPr>
          <w:color w:val="000000"/>
          <w:spacing w:val="-5"/>
        </w:rPr>
        <w:t xml:space="preserve"> </w:t>
      </w:r>
      <w:r w:rsidRPr="00755873">
        <w:rPr>
          <w:color w:val="000000"/>
        </w:rPr>
        <w:t>removals</w:t>
      </w:r>
      <w:r w:rsidRPr="00755873">
        <w:rPr>
          <w:color w:val="000000"/>
          <w:spacing w:val="-3"/>
        </w:rPr>
        <w:t xml:space="preserve"> </w:t>
      </w:r>
      <w:r w:rsidRPr="00755873">
        <w:rPr>
          <w:color w:val="000000"/>
        </w:rPr>
        <w:t>from</w:t>
      </w:r>
      <w:r w:rsidRPr="00755873">
        <w:rPr>
          <w:color w:val="000000"/>
          <w:spacing w:val="-6"/>
        </w:rPr>
        <w:t xml:space="preserve"> </w:t>
      </w:r>
      <w:r w:rsidRPr="00755873">
        <w:rPr>
          <w:color w:val="000000"/>
          <w:spacing w:val="-5"/>
        </w:rPr>
        <w:t>the</w:t>
      </w:r>
      <w:r w:rsidRPr="00755873">
        <w:rPr>
          <w:color w:val="000000"/>
          <w:spacing w:val="40"/>
        </w:rPr>
        <w:t xml:space="preserve"> </w:t>
      </w:r>
    </w:p>
    <w:p w14:paraId="3CAB6324" w14:textId="77777777" w:rsidR="00BE3068" w:rsidRPr="00755873" w:rsidRDefault="00BF25A8">
      <w:pPr>
        <w:pStyle w:val="BodyText"/>
        <w:spacing w:line="252" w:lineRule="exact"/>
        <w:ind w:left="105"/>
      </w:pPr>
      <w:r w:rsidRPr="00755873">
        <w:rPr>
          <w:color w:val="000000"/>
          <w:spacing w:val="-22"/>
        </w:rPr>
        <w:t xml:space="preserve"> </w:t>
      </w:r>
      <w:r w:rsidRPr="00755873">
        <w:rPr>
          <w:color w:val="000000"/>
        </w:rPr>
        <w:t>Commission</w:t>
      </w:r>
      <w:r w:rsidRPr="00755873">
        <w:rPr>
          <w:color w:val="000000"/>
          <w:spacing w:val="-5"/>
        </w:rPr>
        <w:t xml:space="preserve"> </w:t>
      </w:r>
      <w:r w:rsidRPr="00755873">
        <w:rPr>
          <w:color w:val="000000"/>
        </w:rPr>
        <w:t>by</w:t>
      </w:r>
      <w:r w:rsidRPr="00755873">
        <w:rPr>
          <w:color w:val="000000"/>
          <w:spacing w:val="-6"/>
        </w:rPr>
        <w:t xml:space="preserve"> </w:t>
      </w:r>
      <w:r w:rsidRPr="00755873">
        <w:rPr>
          <w:color w:val="000000"/>
        </w:rPr>
        <w:t>delivering</w:t>
      </w:r>
      <w:r w:rsidRPr="00755873">
        <w:rPr>
          <w:color w:val="000000"/>
          <w:spacing w:val="-6"/>
        </w:rPr>
        <w:t xml:space="preserve"> </w:t>
      </w:r>
      <w:r w:rsidRPr="00755873">
        <w:rPr>
          <w:color w:val="000000"/>
        </w:rPr>
        <w:t>to</w:t>
      </w:r>
      <w:r w:rsidRPr="00755873">
        <w:rPr>
          <w:color w:val="000000"/>
          <w:spacing w:val="-2"/>
        </w:rPr>
        <w:t xml:space="preserve"> </w:t>
      </w:r>
      <w:r w:rsidRPr="00755873">
        <w:rPr>
          <w:color w:val="000000"/>
        </w:rPr>
        <w:t>the</w:t>
      </w:r>
      <w:r w:rsidRPr="00755873">
        <w:rPr>
          <w:color w:val="000000"/>
          <w:spacing w:val="-3"/>
        </w:rPr>
        <w:t xml:space="preserve"> </w:t>
      </w:r>
      <w:r w:rsidRPr="00755873">
        <w:rPr>
          <w:color w:val="000000"/>
        </w:rPr>
        <w:t>Commission</w:t>
      </w:r>
      <w:r w:rsidRPr="00755873">
        <w:rPr>
          <w:color w:val="000000"/>
          <w:spacing w:val="-3"/>
        </w:rPr>
        <w:t xml:space="preserve"> </w:t>
      </w:r>
      <w:r w:rsidRPr="00755873">
        <w:rPr>
          <w:color w:val="000000"/>
        </w:rPr>
        <w:t>a</w:t>
      </w:r>
      <w:r w:rsidRPr="00755873">
        <w:rPr>
          <w:color w:val="000000"/>
          <w:spacing w:val="-5"/>
        </w:rPr>
        <w:t xml:space="preserve"> </w:t>
      </w:r>
      <w:r w:rsidRPr="00755873">
        <w:rPr>
          <w:color w:val="000000"/>
        </w:rPr>
        <w:t>certified</w:t>
      </w:r>
      <w:r w:rsidRPr="00755873">
        <w:rPr>
          <w:color w:val="000000"/>
          <w:spacing w:val="-3"/>
        </w:rPr>
        <w:t xml:space="preserve"> </w:t>
      </w:r>
      <w:r w:rsidRPr="00755873">
        <w:rPr>
          <w:color w:val="000000"/>
        </w:rPr>
        <w:t>copy</w:t>
      </w:r>
      <w:r w:rsidRPr="00755873">
        <w:rPr>
          <w:color w:val="000000"/>
          <w:spacing w:val="-4"/>
        </w:rPr>
        <w:t xml:space="preserve"> </w:t>
      </w:r>
      <w:r w:rsidRPr="00755873">
        <w:rPr>
          <w:color w:val="000000"/>
        </w:rPr>
        <w:t>of</w:t>
      </w:r>
      <w:r w:rsidRPr="00755873">
        <w:rPr>
          <w:color w:val="000000"/>
          <w:spacing w:val="-3"/>
        </w:rPr>
        <w:t xml:space="preserve"> </w:t>
      </w:r>
      <w:r w:rsidRPr="00755873">
        <w:rPr>
          <w:color w:val="000000"/>
        </w:rPr>
        <w:t>the</w:t>
      </w:r>
      <w:r w:rsidRPr="00755873">
        <w:rPr>
          <w:color w:val="000000"/>
          <w:spacing w:val="-3"/>
        </w:rPr>
        <w:t xml:space="preserve"> </w:t>
      </w:r>
      <w:r w:rsidRPr="00755873">
        <w:rPr>
          <w:color w:val="000000"/>
        </w:rPr>
        <w:t>resolution</w:t>
      </w:r>
      <w:r w:rsidRPr="00755873">
        <w:rPr>
          <w:color w:val="000000"/>
          <w:spacing w:val="-6"/>
        </w:rPr>
        <w:t xml:space="preserve"> </w:t>
      </w:r>
      <w:r w:rsidRPr="00755873">
        <w:rPr>
          <w:color w:val="000000"/>
        </w:rPr>
        <w:t>or</w:t>
      </w:r>
      <w:r w:rsidRPr="00755873">
        <w:rPr>
          <w:color w:val="000000"/>
          <w:spacing w:val="-5"/>
        </w:rPr>
        <w:t xml:space="preserve"> </w:t>
      </w:r>
      <w:r w:rsidRPr="00755873">
        <w:rPr>
          <w:color w:val="000000"/>
        </w:rPr>
        <w:t>other</w:t>
      </w:r>
      <w:r w:rsidRPr="00755873">
        <w:rPr>
          <w:color w:val="000000"/>
          <w:spacing w:val="-2"/>
        </w:rPr>
        <w:t xml:space="preserve"> </w:t>
      </w:r>
      <w:proofErr w:type="gramStart"/>
      <w:r w:rsidRPr="00755873">
        <w:rPr>
          <w:color w:val="000000"/>
          <w:spacing w:val="-2"/>
        </w:rPr>
        <w:t>action</w:t>
      </w:r>
      <w:proofErr w:type="gramEnd"/>
      <w:r w:rsidRPr="00755873">
        <w:rPr>
          <w:color w:val="000000"/>
          <w:spacing w:val="40"/>
        </w:rPr>
        <w:t xml:space="preserve"> </w:t>
      </w:r>
    </w:p>
    <w:p w14:paraId="3CAB6325" w14:textId="77777777" w:rsidR="00BE3068" w:rsidRDefault="00BF25A8">
      <w:pPr>
        <w:pStyle w:val="BodyText"/>
        <w:spacing w:before="2"/>
        <w:ind w:left="105"/>
      </w:pPr>
      <w:r w:rsidRPr="00755873">
        <w:rPr>
          <w:color w:val="000000"/>
          <w:spacing w:val="-20"/>
        </w:rPr>
        <w:t xml:space="preserve"> </w:t>
      </w:r>
      <w:r w:rsidRPr="00755873">
        <w:rPr>
          <w:color w:val="000000"/>
        </w:rPr>
        <w:t>making</w:t>
      </w:r>
      <w:r w:rsidRPr="00755873">
        <w:rPr>
          <w:color w:val="000000"/>
          <w:spacing w:val="-8"/>
        </w:rPr>
        <w:t xml:space="preserve"> </w:t>
      </w:r>
      <w:r w:rsidRPr="00755873">
        <w:rPr>
          <w:color w:val="000000"/>
        </w:rPr>
        <w:t>the</w:t>
      </w:r>
      <w:r w:rsidRPr="00755873">
        <w:rPr>
          <w:color w:val="000000"/>
          <w:spacing w:val="-2"/>
        </w:rPr>
        <w:t xml:space="preserve"> </w:t>
      </w:r>
      <w:r w:rsidRPr="00755873">
        <w:rPr>
          <w:color w:val="000000"/>
        </w:rPr>
        <w:t>appointment</w:t>
      </w:r>
      <w:r w:rsidRPr="00755873">
        <w:rPr>
          <w:color w:val="000000"/>
          <w:spacing w:val="-1"/>
        </w:rPr>
        <w:t xml:space="preserve"> </w:t>
      </w:r>
      <w:r w:rsidRPr="00755873">
        <w:rPr>
          <w:color w:val="000000"/>
        </w:rPr>
        <w:t>or</w:t>
      </w:r>
      <w:r w:rsidRPr="00755873">
        <w:rPr>
          <w:color w:val="000000"/>
          <w:spacing w:val="-4"/>
        </w:rPr>
        <w:t xml:space="preserve"> </w:t>
      </w:r>
      <w:r w:rsidRPr="00755873">
        <w:rPr>
          <w:color w:val="000000"/>
        </w:rPr>
        <w:t>causing</w:t>
      </w:r>
      <w:r w:rsidRPr="00755873">
        <w:rPr>
          <w:color w:val="000000"/>
          <w:spacing w:val="-6"/>
        </w:rPr>
        <w:t xml:space="preserve"> </w:t>
      </w:r>
      <w:r w:rsidRPr="00755873">
        <w:rPr>
          <w:color w:val="000000"/>
        </w:rPr>
        <w:t>the</w:t>
      </w:r>
      <w:r w:rsidRPr="00755873">
        <w:rPr>
          <w:color w:val="000000"/>
          <w:spacing w:val="-4"/>
        </w:rPr>
        <w:t xml:space="preserve"> </w:t>
      </w:r>
      <w:r w:rsidRPr="00755873">
        <w:rPr>
          <w:color w:val="000000"/>
          <w:spacing w:val="-2"/>
        </w:rPr>
        <w:t>removal.</w:t>
      </w:r>
      <w:r w:rsidRPr="00755873">
        <w:rPr>
          <w:color w:val="000000"/>
          <w:spacing w:val="40"/>
        </w:rPr>
        <w:t xml:space="preserve"> </w:t>
      </w:r>
    </w:p>
    <w:p w14:paraId="3CAB6326" w14:textId="77777777" w:rsidR="00BE3068" w:rsidRDefault="00BE3068">
      <w:pPr>
        <w:pStyle w:val="BodyText"/>
      </w:pPr>
    </w:p>
    <w:p w14:paraId="3CAB6327" w14:textId="77777777" w:rsidR="00BE3068" w:rsidRDefault="00BF25A8">
      <w:pPr>
        <w:pStyle w:val="BodyText"/>
        <w:ind w:left="140" w:right="139"/>
      </w:pPr>
      <w:r>
        <w:t>Commission</w:t>
      </w:r>
      <w:r>
        <w:rPr>
          <w:spacing w:val="-3"/>
        </w:rPr>
        <w:t xml:space="preserve"> </w:t>
      </w:r>
      <w:r>
        <w:t>members</w:t>
      </w:r>
      <w:r>
        <w:rPr>
          <w:spacing w:val="-3"/>
        </w:rPr>
        <w:t xml:space="preserve"> </w:t>
      </w:r>
      <w:r>
        <w:t>serving</w:t>
      </w:r>
      <w:r>
        <w:rPr>
          <w:spacing w:val="-6"/>
        </w:rPr>
        <w:t xml:space="preserve"> </w:t>
      </w:r>
      <w:r>
        <w:t>on</w:t>
      </w:r>
      <w:r>
        <w:rPr>
          <w:spacing w:val="-3"/>
        </w:rPr>
        <w:t xml:space="preserve"> </w:t>
      </w:r>
      <w:r>
        <w:t>the</w:t>
      </w:r>
      <w:r>
        <w:rPr>
          <w:spacing w:val="-5"/>
        </w:rPr>
        <w:t xml:space="preserve"> </w:t>
      </w:r>
      <w:r>
        <w:t>WMATA</w:t>
      </w:r>
      <w:r>
        <w:rPr>
          <w:spacing w:val="-4"/>
        </w:rPr>
        <w:t xml:space="preserve"> </w:t>
      </w:r>
      <w:r>
        <w:t>Board</w:t>
      </w:r>
      <w:r>
        <w:rPr>
          <w:spacing w:val="-6"/>
        </w:rPr>
        <w:t xml:space="preserve"> </w:t>
      </w:r>
      <w:r>
        <w:t>of</w:t>
      </w:r>
      <w:r>
        <w:rPr>
          <w:spacing w:val="-3"/>
        </w:rPr>
        <w:t xml:space="preserve"> </w:t>
      </w:r>
      <w:r>
        <w:t>Directors</w:t>
      </w:r>
      <w:r>
        <w:rPr>
          <w:spacing w:val="-3"/>
        </w:rPr>
        <w:t xml:space="preserve"> </w:t>
      </w:r>
      <w:r>
        <w:t>shall</w:t>
      </w:r>
      <w:r>
        <w:rPr>
          <w:spacing w:val="-2"/>
        </w:rPr>
        <w:t xml:space="preserve"> </w:t>
      </w:r>
      <w:r>
        <w:t>submit three</w:t>
      </w:r>
      <w:r>
        <w:rPr>
          <w:spacing w:val="-4"/>
        </w:rPr>
        <w:t xml:space="preserve"> </w:t>
      </w:r>
      <w:r>
        <w:t>reports</w:t>
      </w:r>
      <w:r>
        <w:rPr>
          <w:spacing w:val="-3"/>
        </w:rPr>
        <w:t xml:space="preserve"> </w:t>
      </w:r>
      <w:r>
        <w:t>to the Governor and County Executives on or before January 31 of each year during their term</w:t>
      </w:r>
      <w:r>
        <w:rPr>
          <w:spacing w:val="-1"/>
        </w:rPr>
        <w:t xml:space="preserve"> </w:t>
      </w:r>
      <w:r>
        <w:t>of appointment (which apply to the previous calendar year) to include:</w:t>
      </w:r>
    </w:p>
    <w:p w14:paraId="3CAB6328" w14:textId="044954BE" w:rsidR="00BE3068" w:rsidRDefault="00BF25A8">
      <w:pPr>
        <w:pStyle w:val="ListParagraph"/>
        <w:numPr>
          <w:ilvl w:val="0"/>
          <w:numId w:val="1"/>
        </w:numPr>
        <w:tabs>
          <w:tab w:val="left" w:pos="500"/>
        </w:tabs>
        <w:ind w:right="860"/>
      </w:pPr>
      <w:r>
        <w:t>Dates</w:t>
      </w:r>
      <w:r>
        <w:rPr>
          <w:spacing w:val="-4"/>
        </w:rPr>
        <w:t xml:space="preserve"> </w:t>
      </w:r>
      <w:r>
        <w:t>of</w:t>
      </w:r>
      <w:r>
        <w:rPr>
          <w:spacing w:val="-2"/>
        </w:rPr>
        <w:t xml:space="preserve"> </w:t>
      </w:r>
      <w:r>
        <w:t>attendance</w:t>
      </w:r>
      <w:r>
        <w:rPr>
          <w:spacing w:val="-4"/>
        </w:rPr>
        <w:t xml:space="preserve"> </w:t>
      </w:r>
      <w:r>
        <w:t>at</w:t>
      </w:r>
      <w:r>
        <w:rPr>
          <w:spacing w:val="-4"/>
        </w:rPr>
        <w:t xml:space="preserve"> </w:t>
      </w:r>
      <w:r>
        <w:t>WMATA</w:t>
      </w:r>
      <w:r>
        <w:rPr>
          <w:spacing w:val="-3"/>
        </w:rPr>
        <w:t xml:space="preserve"> </w:t>
      </w:r>
      <w:r>
        <w:t>Board</w:t>
      </w:r>
      <w:r>
        <w:rPr>
          <w:spacing w:val="-2"/>
        </w:rPr>
        <w:t xml:space="preserve"> </w:t>
      </w:r>
      <w:r>
        <w:t>of</w:t>
      </w:r>
      <w:r>
        <w:rPr>
          <w:spacing w:val="-2"/>
        </w:rPr>
        <w:t xml:space="preserve"> </w:t>
      </w:r>
      <w:r>
        <w:t>Directors</w:t>
      </w:r>
      <w:r>
        <w:rPr>
          <w:spacing w:val="-2"/>
        </w:rPr>
        <w:t xml:space="preserve"> </w:t>
      </w:r>
      <w:r>
        <w:t>meetings,</w:t>
      </w:r>
      <w:r>
        <w:rPr>
          <w:spacing w:val="-2"/>
        </w:rPr>
        <w:t xml:space="preserve"> </w:t>
      </w:r>
      <w:r>
        <w:t>or</w:t>
      </w:r>
      <w:r>
        <w:rPr>
          <w:spacing w:val="-4"/>
        </w:rPr>
        <w:t xml:space="preserve"> </w:t>
      </w:r>
      <w:r>
        <w:t>the</w:t>
      </w:r>
      <w:r>
        <w:rPr>
          <w:spacing w:val="-4"/>
        </w:rPr>
        <w:t xml:space="preserve"> </w:t>
      </w:r>
      <w:r>
        <w:t>reasons</w:t>
      </w:r>
      <w:r>
        <w:rPr>
          <w:spacing w:val="-4"/>
        </w:rPr>
        <w:t xml:space="preserve"> </w:t>
      </w:r>
      <w:r>
        <w:t>for</w:t>
      </w:r>
      <w:r>
        <w:rPr>
          <w:spacing w:val="-2"/>
        </w:rPr>
        <w:t xml:space="preserve"> </w:t>
      </w:r>
      <w:r>
        <w:t xml:space="preserve">non- attendance at the </w:t>
      </w:r>
      <w:r w:rsidR="00352E25">
        <w:t>meeting.</w:t>
      </w:r>
    </w:p>
    <w:p w14:paraId="3CAB6329" w14:textId="404E2607" w:rsidR="00BE3068" w:rsidRDefault="00BF25A8">
      <w:pPr>
        <w:pStyle w:val="ListParagraph"/>
        <w:numPr>
          <w:ilvl w:val="0"/>
          <w:numId w:val="1"/>
        </w:numPr>
        <w:tabs>
          <w:tab w:val="left" w:pos="500"/>
        </w:tabs>
        <w:ind w:right="181"/>
      </w:pPr>
      <w:r>
        <w:t>Dates</w:t>
      </w:r>
      <w:r>
        <w:rPr>
          <w:spacing w:val="-4"/>
        </w:rPr>
        <w:t xml:space="preserve"> </w:t>
      </w:r>
      <w:r>
        <w:t>of</w:t>
      </w:r>
      <w:r>
        <w:rPr>
          <w:spacing w:val="-2"/>
        </w:rPr>
        <w:t xml:space="preserve"> </w:t>
      </w:r>
      <w:r>
        <w:t>attendance</w:t>
      </w:r>
      <w:r>
        <w:rPr>
          <w:spacing w:val="-4"/>
        </w:rPr>
        <w:t xml:space="preserve"> </w:t>
      </w:r>
      <w:r>
        <w:t>at</w:t>
      </w:r>
      <w:r>
        <w:rPr>
          <w:spacing w:val="-1"/>
        </w:rPr>
        <w:t xml:space="preserve"> </w:t>
      </w:r>
      <w:r>
        <w:t>any</w:t>
      </w:r>
      <w:r>
        <w:rPr>
          <w:spacing w:val="-5"/>
        </w:rPr>
        <w:t xml:space="preserve"> </w:t>
      </w:r>
      <w:r>
        <w:t>other</w:t>
      </w:r>
      <w:r>
        <w:rPr>
          <w:spacing w:val="-2"/>
        </w:rPr>
        <w:t xml:space="preserve"> </w:t>
      </w:r>
      <w:r>
        <w:t>public</w:t>
      </w:r>
      <w:r>
        <w:rPr>
          <w:spacing w:val="-2"/>
        </w:rPr>
        <w:t xml:space="preserve"> </w:t>
      </w:r>
      <w:r>
        <w:t>meetings</w:t>
      </w:r>
      <w:r>
        <w:rPr>
          <w:spacing w:val="-2"/>
        </w:rPr>
        <w:t xml:space="preserve"> </w:t>
      </w:r>
      <w:r>
        <w:t>in</w:t>
      </w:r>
      <w:r>
        <w:rPr>
          <w:spacing w:val="-5"/>
        </w:rPr>
        <w:t xml:space="preserve"> </w:t>
      </w:r>
      <w:r>
        <w:t>the</w:t>
      </w:r>
      <w:r>
        <w:rPr>
          <w:spacing w:val="-4"/>
        </w:rPr>
        <w:t xml:space="preserve"> </w:t>
      </w:r>
      <w:r>
        <w:t>Commissioner’s</w:t>
      </w:r>
      <w:r>
        <w:rPr>
          <w:spacing w:val="-2"/>
        </w:rPr>
        <w:t xml:space="preserve"> </w:t>
      </w:r>
      <w:r>
        <w:t>official</w:t>
      </w:r>
      <w:r>
        <w:rPr>
          <w:spacing w:val="-3"/>
        </w:rPr>
        <w:t xml:space="preserve"> </w:t>
      </w:r>
      <w:r>
        <w:t>capacity</w:t>
      </w:r>
      <w:r>
        <w:rPr>
          <w:spacing w:val="-5"/>
        </w:rPr>
        <w:t xml:space="preserve"> </w:t>
      </w:r>
      <w:r>
        <w:t>as</w:t>
      </w:r>
      <w:r>
        <w:rPr>
          <w:spacing w:val="-2"/>
        </w:rPr>
        <w:t xml:space="preserve"> </w:t>
      </w:r>
      <w:r>
        <w:t xml:space="preserve">a WMATA Board </w:t>
      </w:r>
      <w:r w:rsidR="00352E25">
        <w:t>Member.</w:t>
      </w:r>
    </w:p>
    <w:p w14:paraId="3CAB632A" w14:textId="77777777" w:rsidR="00BE3068" w:rsidRDefault="00BF25A8">
      <w:pPr>
        <w:pStyle w:val="ListParagraph"/>
        <w:numPr>
          <w:ilvl w:val="0"/>
          <w:numId w:val="1"/>
        </w:numPr>
        <w:tabs>
          <w:tab w:val="left" w:pos="500"/>
        </w:tabs>
        <w:ind w:right="668"/>
      </w:pPr>
      <w:r>
        <w:t>Affirmation</w:t>
      </w:r>
      <w:r>
        <w:rPr>
          <w:spacing w:val="-3"/>
        </w:rPr>
        <w:t xml:space="preserve"> </w:t>
      </w:r>
      <w:r>
        <w:t>of</w:t>
      </w:r>
      <w:r>
        <w:rPr>
          <w:spacing w:val="-1"/>
        </w:rPr>
        <w:t xml:space="preserve"> </w:t>
      </w:r>
      <w:r>
        <w:t>the</w:t>
      </w:r>
      <w:r>
        <w:rPr>
          <w:spacing w:val="-3"/>
        </w:rPr>
        <w:t xml:space="preserve"> </w:t>
      </w:r>
      <w:r>
        <w:t>use</w:t>
      </w:r>
      <w:r>
        <w:rPr>
          <w:spacing w:val="-3"/>
        </w:rPr>
        <w:t xml:space="preserve"> </w:t>
      </w:r>
      <w:r>
        <w:t>of</w:t>
      </w:r>
      <w:r>
        <w:rPr>
          <w:spacing w:val="-3"/>
        </w:rPr>
        <w:t xml:space="preserve"> </w:t>
      </w:r>
      <w:r>
        <w:t>the</w:t>
      </w:r>
      <w:r>
        <w:rPr>
          <w:spacing w:val="-3"/>
        </w:rPr>
        <w:t xml:space="preserve"> </w:t>
      </w:r>
      <w:r>
        <w:t>bus,</w:t>
      </w:r>
      <w:r>
        <w:rPr>
          <w:spacing w:val="-6"/>
        </w:rPr>
        <w:t xml:space="preserve"> </w:t>
      </w:r>
      <w:r>
        <w:t>rail</w:t>
      </w:r>
      <w:r>
        <w:rPr>
          <w:spacing w:val="-2"/>
        </w:rPr>
        <w:t xml:space="preserve"> </w:t>
      </w:r>
      <w:r>
        <w:t>and</w:t>
      </w:r>
      <w:r>
        <w:rPr>
          <w:spacing w:val="-3"/>
        </w:rPr>
        <w:t xml:space="preserve"> </w:t>
      </w:r>
      <w:r>
        <w:t>paratransit</w:t>
      </w:r>
      <w:r>
        <w:rPr>
          <w:spacing w:val="-2"/>
        </w:rPr>
        <w:t xml:space="preserve"> </w:t>
      </w:r>
      <w:r>
        <w:t>services</w:t>
      </w:r>
      <w:r>
        <w:rPr>
          <w:spacing w:val="-3"/>
        </w:rPr>
        <w:t xml:space="preserve"> </w:t>
      </w:r>
      <w:r>
        <w:t>of</w:t>
      </w:r>
      <w:r>
        <w:rPr>
          <w:spacing w:val="-3"/>
        </w:rPr>
        <w:t xml:space="preserve"> </w:t>
      </w:r>
      <w:r>
        <w:t>the</w:t>
      </w:r>
      <w:r>
        <w:rPr>
          <w:spacing w:val="-3"/>
        </w:rPr>
        <w:t xml:space="preserve"> </w:t>
      </w:r>
      <w:r>
        <w:t>WMATA</w:t>
      </w:r>
      <w:r>
        <w:rPr>
          <w:spacing w:val="-4"/>
        </w:rPr>
        <w:t xml:space="preserve"> </w:t>
      </w:r>
      <w:r>
        <w:t>since</w:t>
      </w:r>
      <w:r>
        <w:rPr>
          <w:spacing w:val="-3"/>
        </w:rPr>
        <w:t xml:space="preserve"> </w:t>
      </w:r>
      <w:r>
        <w:t>the submission of the previous report.</w:t>
      </w:r>
    </w:p>
    <w:p w14:paraId="3CAB632B" w14:textId="77777777" w:rsidR="00BE3068" w:rsidRDefault="00BE3068">
      <w:pPr>
        <w:pStyle w:val="BodyText"/>
      </w:pPr>
    </w:p>
    <w:p w14:paraId="3CAB632C" w14:textId="77777777" w:rsidR="00BE3068" w:rsidRDefault="00BF25A8">
      <w:pPr>
        <w:pStyle w:val="BodyText"/>
        <w:ind w:left="140" w:right="139"/>
      </w:pPr>
      <w:r>
        <w:t>Members</w:t>
      </w:r>
      <w:r>
        <w:rPr>
          <w:spacing w:val="-3"/>
        </w:rPr>
        <w:t xml:space="preserve"> </w:t>
      </w:r>
      <w:r>
        <w:t>of</w:t>
      </w:r>
      <w:r>
        <w:rPr>
          <w:spacing w:val="-4"/>
        </w:rPr>
        <w:t xml:space="preserve"> </w:t>
      </w:r>
      <w:r>
        <w:t>the</w:t>
      </w:r>
      <w:r>
        <w:rPr>
          <w:spacing w:val="-3"/>
        </w:rPr>
        <w:t xml:space="preserve"> </w:t>
      </w:r>
      <w:r>
        <w:t>Commission</w:t>
      </w:r>
      <w:r>
        <w:rPr>
          <w:spacing w:val="-3"/>
        </w:rPr>
        <w:t xml:space="preserve"> </w:t>
      </w:r>
      <w:r>
        <w:t>shall</w:t>
      </w:r>
      <w:r>
        <w:rPr>
          <w:spacing w:val="-2"/>
        </w:rPr>
        <w:t xml:space="preserve"> </w:t>
      </w:r>
      <w:r>
        <w:t>consent</w:t>
      </w:r>
      <w:r>
        <w:rPr>
          <w:spacing w:val="-5"/>
        </w:rPr>
        <w:t xml:space="preserve"> </w:t>
      </w:r>
      <w:r>
        <w:t>to</w:t>
      </w:r>
      <w:r>
        <w:rPr>
          <w:spacing w:val="-5"/>
        </w:rPr>
        <w:t xml:space="preserve"> </w:t>
      </w:r>
      <w:r>
        <w:t>the</w:t>
      </w:r>
      <w:r>
        <w:rPr>
          <w:spacing w:val="-3"/>
        </w:rPr>
        <w:t xml:space="preserve"> </w:t>
      </w:r>
      <w:r>
        <w:t>County</w:t>
      </w:r>
      <w:r>
        <w:rPr>
          <w:spacing w:val="-5"/>
        </w:rPr>
        <w:t xml:space="preserve"> </w:t>
      </w:r>
      <w:r>
        <w:t>Executives’</w:t>
      </w:r>
      <w:r>
        <w:rPr>
          <w:spacing w:val="-2"/>
        </w:rPr>
        <w:t xml:space="preserve"> </w:t>
      </w:r>
      <w:r>
        <w:t>and</w:t>
      </w:r>
      <w:r>
        <w:rPr>
          <w:spacing w:val="-5"/>
        </w:rPr>
        <w:t xml:space="preserve"> </w:t>
      </w:r>
      <w:r>
        <w:t>the</w:t>
      </w:r>
      <w:r>
        <w:rPr>
          <w:spacing w:val="-3"/>
        </w:rPr>
        <w:t xml:space="preserve"> </w:t>
      </w:r>
      <w:r>
        <w:t>Governor’s</w:t>
      </w:r>
      <w:r>
        <w:rPr>
          <w:spacing w:val="-2"/>
        </w:rPr>
        <w:t xml:space="preserve"> </w:t>
      </w:r>
      <w:r>
        <w:t>annual submission to the Secretary of Transportation of a letter that establishes the compensation for each member serving as a principal or alternate member of the WMATA Board of Directors by July 1 of each year.</w:t>
      </w:r>
    </w:p>
    <w:p w14:paraId="3CAB632D" w14:textId="77777777" w:rsidR="00BE3068" w:rsidRDefault="00BE3068">
      <w:pPr>
        <w:pStyle w:val="BodyText"/>
      </w:pPr>
    </w:p>
    <w:p w14:paraId="3CAB632E" w14:textId="77777777" w:rsidR="00BE3068" w:rsidRDefault="00BF25A8">
      <w:pPr>
        <w:pStyle w:val="BodyText"/>
        <w:ind w:left="140"/>
      </w:pPr>
      <w:r>
        <w:t>Members of the Commission shall file annual State Financial Disclosure Forms with the State Ethics</w:t>
      </w:r>
      <w:r>
        <w:rPr>
          <w:spacing w:val="-3"/>
        </w:rPr>
        <w:t xml:space="preserve"> </w:t>
      </w:r>
      <w:r>
        <w:t>Commission</w:t>
      </w:r>
      <w:r>
        <w:rPr>
          <w:spacing w:val="-6"/>
        </w:rPr>
        <w:t xml:space="preserve"> </w:t>
      </w:r>
      <w:r>
        <w:t>in</w:t>
      </w:r>
      <w:r>
        <w:rPr>
          <w:spacing w:val="-6"/>
        </w:rPr>
        <w:t xml:space="preserve"> </w:t>
      </w:r>
      <w:r>
        <w:t>accordance</w:t>
      </w:r>
      <w:r>
        <w:rPr>
          <w:spacing w:val="-3"/>
        </w:rPr>
        <w:t xml:space="preserve"> </w:t>
      </w:r>
      <w:r>
        <w:t>with</w:t>
      </w:r>
      <w:r>
        <w:rPr>
          <w:spacing w:val="-3"/>
        </w:rPr>
        <w:t xml:space="preserve"> </w:t>
      </w:r>
      <w:r>
        <w:t>Section</w:t>
      </w:r>
      <w:r>
        <w:rPr>
          <w:spacing w:val="-1"/>
        </w:rPr>
        <w:t xml:space="preserve"> </w:t>
      </w:r>
      <w:r>
        <w:t>5-824,</w:t>
      </w:r>
      <w:r>
        <w:rPr>
          <w:spacing w:val="-3"/>
        </w:rPr>
        <w:t xml:space="preserve"> </w:t>
      </w:r>
      <w:r>
        <w:t>General</w:t>
      </w:r>
      <w:r>
        <w:rPr>
          <w:spacing w:val="-2"/>
        </w:rPr>
        <w:t xml:space="preserve"> </w:t>
      </w:r>
      <w:r>
        <w:t>Provisions</w:t>
      </w:r>
      <w:r>
        <w:rPr>
          <w:spacing w:val="-3"/>
        </w:rPr>
        <w:t xml:space="preserve"> </w:t>
      </w:r>
      <w:r>
        <w:t>Art..,</w:t>
      </w:r>
      <w:r>
        <w:rPr>
          <w:spacing w:val="-6"/>
        </w:rPr>
        <w:t xml:space="preserve"> </w:t>
      </w:r>
      <w:r>
        <w:t>Md.</w:t>
      </w:r>
      <w:r>
        <w:rPr>
          <w:spacing w:val="-3"/>
        </w:rPr>
        <w:t xml:space="preserve"> </w:t>
      </w:r>
      <w:r>
        <w:t>Code</w:t>
      </w:r>
      <w:r>
        <w:rPr>
          <w:spacing w:val="-2"/>
        </w:rPr>
        <w:t xml:space="preserve"> </w:t>
      </w:r>
      <w:r>
        <w:t>Ann.</w:t>
      </w:r>
    </w:p>
    <w:p w14:paraId="3CAB632F" w14:textId="77777777" w:rsidR="00BE3068" w:rsidRDefault="00BE3068">
      <w:pPr>
        <w:pStyle w:val="BodyText"/>
        <w:spacing w:before="4"/>
      </w:pPr>
    </w:p>
    <w:p w14:paraId="3CAB6330" w14:textId="77777777" w:rsidR="00BE3068" w:rsidRDefault="00BF25A8">
      <w:pPr>
        <w:pStyle w:val="Heading1"/>
        <w:numPr>
          <w:ilvl w:val="0"/>
          <w:numId w:val="2"/>
        </w:numPr>
        <w:tabs>
          <w:tab w:val="left" w:pos="860"/>
        </w:tabs>
      </w:pPr>
      <w:r>
        <w:t>Time</w:t>
      </w:r>
      <w:r>
        <w:rPr>
          <w:spacing w:val="-4"/>
        </w:rPr>
        <w:t xml:space="preserve"> </w:t>
      </w:r>
      <w:r>
        <w:t>and</w:t>
      </w:r>
      <w:r>
        <w:rPr>
          <w:spacing w:val="-4"/>
        </w:rPr>
        <w:t xml:space="preserve"> </w:t>
      </w:r>
      <w:r>
        <w:t>Place</w:t>
      </w:r>
      <w:r>
        <w:rPr>
          <w:spacing w:val="-2"/>
        </w:rPr>
        <w:t xml:space="preserve"> </w:t>
      </w:r>
      <w:r>
        <w:t>of</w:t>
      </w:r>
      <w:r>
        <w:rPr>
          <w:spacing w:val="-1"/>
        </w:rPr>
        <w:t xml:space="preserve"> </w:t>
      </w:r>
      <w:r>
        <w:rPr>
          <w:spacing w:val="-2"/>
        </w:rPr>
        <w:t>Meeting</w:t>
      </w:r>
    </w:p>
    <w:p w14:paraId="3CAB6331" w14:textId="77777777" w:rsidR="00BE3068" w:rsidRDefault="00BF25A8">
      <w:pPr>
        <w:pStyle w:val="BodyText"/>
        <w:spacing w:before="250"/>
        <w:ind w:left="140"/>
      </w:pPr>
      <w:r>
        <w:t>The Commission shall meet on a semi-annual basis at the office of the Commission or other designated</w:t>
      </w:r>
      <w:r>
        <w:rPr>
          <w:spacing w:val="-5"/>
        </w:rPr>
        <w:t xml:space="preserve"> </w:t>
      </w:r>
      <w:r>
        <w:t>location.</w:t>
      </w:r>
      <w:r>
        <w:rPr>
          <w:spacing w:val="-3"/>
        </w:rPr>
        <w:t xml:space="preserve"> </w:t>
      </w:r>
      <w:r>
        <w:t>Special</w:t>
      </w:r>
      <w:r>
        <w:rPr>
          <w:spacing w:val="-2"/>
        </w:rPr>
        <w:t xml:space="preserve"> </w:t>
      </w:r>
      <w:r>
        <w:t>meetings</w:t>
      </w:r>
      <w:r>
        <w:rPr>
          <w:spacing w:val="-3"/>
        </w:rPr>
        <w:t xml:space="preserve"> </w:t>
      </w:r>
      <w:r>
        <w:t>may</w:t>
      </w:r>
      <w:r>
        <w:rPr>
          <w:spacing w:val="-5"/>
        </w:rPr>
        <w:t xml:space="preserve"> </w:t>
      </w:r>
      <w:r>
        <w:t>be called</w:t>
      </w:r>
      <w:r>
        <w:rPr>
          <w:spacing w:val="-3"/>
        </w:rPr>
        <w:t xml:space="preserve"> </w:t>
      </w:r>
      <w:r>
        <w:t>by</w:t>
      </w:r>
      <w:r>
        <w:rPr>
          <w:spacing w:val="-6"/>
        </w:rPr>
        <w:t xml:space="preserve"> </w:t>
      </w:r>
      <w:r>
        <w:t>the</w:t>
      </w:r>
      <w:r>
        <w:rPr>
          <w:spacing w:val="-3"/>
        </w:rPr>
        <w:t xml:space="preserve"> </w:t>
      </w:r>
      <w:r>
        <w:t>Chairman</w:t>
      </w:r>
      <w:r>
        <w:rPr>
          <w:spacing w:val="-3"/>
        </w:rPr>
        <w:t xml:space="preserve"> </w:t>
      </w:r>
      <w:r>
        <w:t>at</w:t>
      </w:r>
      <w:r>
        <w:rPr>
          <w:spacing w:val="-2"/>
        </w:rPr>
        <w:t xml:space="preserve"> </w:t>
      </w:r>
      <w:r>
        <w:t>any</w:t>
      </w:r>
      <w:r>
        <w:rPr>
          <w:spacing w:val="-5"/>
        </w:rPr>
        <w:t xml:space="preserve"> </w:t>
      </w:r>
      <w:r>
        <w:t>time</w:t>
      </w:r>
      <w:r>
        <w:rPr>
          <w:spacing w:val="-3"/>
        </w:rPr>
        <w:t xml:space="preserve"> </w:t>
      </w:r>
      <w:r>
        <w:t>at</w:t>
      </w:r>
      <w:r>
        <w:rPr>
          <w:spacing w:val="-2"/>
        </w:rPr>
        <w:t xml:space="preserve"> </w:t>
      </w:r>
      <w:r>
        <w:t>his</w:t>
      </w:r>
      <w:r>
        <w:rPr>
          <w:spacing w:val="-3"/>
        </w:rPr>
        <w:t xml:space="preserve"> </w:t>
      </w:r>
      <w:r>
        <w:t>or</w:t>
      </w:r>
      <w:r>
        <w:rPr>
          <w:spacing w:val="-3"/>
        </w:rPr>
        <w:t xml:space="preserve"> </w:t>
      </w:r>
      <w:r>
        <w:t xml:space="preserve">her </w:t>
      </w:r>
      <w:r>
        <w:rPr>
          <w:spacing w:val="-2"/>
        </w:rPr>
        <w:t>discretion.</w:t>
      </w:r>
    </w:p>
    <w:p w14:paraId="3CAB6332" w14:textId="77777777" w:rsidR="00BE3068" w:rsidRDefault="00BE3068">
      <w:pPr>
        <w:pStyle w:val="BodyText"/>
        <w:spacing w:before="3"/>
      </w:pPr>
    </w:p>
    <w:p w14:paraId="3CAB6333" w14:textId="77777777" w:rsidR="00BE3068" w:rsidRDefault="00BF25A8">
      <w:pPr>
        <w:pStyle w:val="Heading1"/>
        <w:numPr>
          <w:ilvl w:val="0"/>
          <w:numId w:val="2"/>
        </w:numPr>
        <w:tabs>
          <w:tab w:val="left" w:pos="860"/>
        </w:tabs>
      </w:pPr>
      <w:r>
        <w:t>Rules</w:t>
      </w:r>
      <w:r>
        <w:rPr>
          <w:spacing w:val="-2"/>
        </w:rPr>
        <w:t xml:space="preserve"> </w:t>
      </w:r>
      <w:r>
        <w:t>of</w:t>
      </w:r>
      <w:r>
        <w:rPr>
          <w:spacing w:val="-2"/>
        </w:rPr>
        <w:t xml:space="preserve"> Order</w:t>
      </w:r>
    </w:p>
    <w:p w14:paraId="3CAB6334" w14:textId="77777777" w:rsidR="00BE3068" w:rsidRDefault="00BF25A8">
      <w:pPr>
        <w:pStyle w:val="BodyText"/>
        <w:spacing w:before="249"/>
        <w:ind w:left="140"/>
      </w:pPr>
      <w:r>
        <w:t>Robert’s</w:t>
      </w:r>
      <w:r>
        <w:rPr>
          <w:spacing w:val="-3"/>
        </w:rPr>
        <w:t xml:space="preserve"> </w:t>
      </w:r>
      <w:r>
        <w:t>Rules</w:t>
      </w:r>
      <w:r>
        <w:rPr>
          <w:spacing w:val="-3"/>
        </w:rPr>
        <w:t xml:space="preserve"> </w:t>
      </w:r>
      <w:r>
        <w:t>of</w:t>
      </w:r>
      <w:r>
        <w:rPr>
          <w:spacing w:val="-2"/>
        </w:rPr>
        <w:t xml:space="preserve"> </w:t>
      </w:r>
      <w:r>
        <w:t>Order</w:t>
      </w:r>
      <w:r>
        <w:rPr>
          <w:spacing w:val="-3"/>
        </w:rPr>
        <w:t xml:space="preserve"> </w:t>
      </w:r>
      <w:r>
        <w:t>shall</w:t>
      </w:r>
      <w:r>
        <w:rPr>
          <w:spacing w:val="-2"/>
        </w:rPr>
        <w:t xml:space="preserve"> </w:t>
      </w:r>
      <w:r>
        <w:t>govern</w:t>
      </w:r>
      <w:r>
        <w:rPr>
          <w:spacing w:val="-3"/>
        </w:rPr>
        <w:t xml:space="preserve"> </w:t>
      </w:r>
      <w:r>
        <w:t>the</w:t>
      </w:r>
      <w:r>
        <w:rPr>
          <w:spacing w:val="-3"/>
        </w:rPr>
        <w:t xml:space="preserve"> </w:t>
      </w:r>
      <w:r>
        <w:t>conduct</w:t>
      </w:r>
      <w:r>
        <w:rPr>
          <w:spacing w:val="-2"/>
        </w:rPr>
        <w:t xml:space="preserve"> </w:t>
      </w:r>
      <w:r>
        <w:t>of</w:t>
      </w:r>
      <w:r>
        <w:rPr>
          <w:spacing w:val="-3"/>
        </w:rPr>
        <w:t xml:space="preserve"> </w:t>
      </w:r>
      <w:r>
        <w:t>all</w:t>
      </w:r>
      <w:r>
        <w:rPr>
          <w:spacing w:val="-2"/>
        </w:rPr>
        <w:t xml:space="preserve"> </w:t>
      </w:r>
      <w:r>
        <w:t>meetings</w:t>
      </w:r>
      <w:r>
        <w:rPr>
          <w:spacing w:val="-3"/>
        </w:rPr>
        <w:t xml:space="preserve"> </w:t>
      </w:r>
      <w:r>
        <w:t>of</w:t>
      </w:r>
      <w:r>
        <w:rPr>
          <w:spacing w:val="-5"/>
        </w:rPr>
        <w:t xml:space="preserve"> </w:t>
      </w:r>
      <w:r>
        <w:t>the</w:t>
      </w:r>
      <w:r>
        <w:rPr>
          <w:spacing w:val="-5"/>
        </w:rPr>
        <w:t xml:space="preserve"> </w:t>
      </w:r>
      <w:r>
        <w:t>Commission</w:t>
      </w:r>
      <w:r>
        <w:rPr>
          <w:spacing w:val="-3"/>
        </w:rPr>
        <w:t xml:space="preserve"> </w:t>
      </w:r>
      <w:r>
        <w:t>when</w:t>
      </w:r>
      <w:r>
        <w:rPr>
          <w:spacing w:val="-3"/>
        </w:rPr>
        <w:t xml:space="preserve"> </w:t>
      </w:r>
      <w:r>
        <w:t>not</w:t>
      </w:r>
      <w:r>
        <w:rPr>
          <w:spacing w:val="-2"/>
        </w:rPr>
        <w:t xml:space="preserve"> </w:t>
      </w:r>
      <w:r>
        <w:t>in conflict with these By-Laws.</w:t>
      </w:r>
    </w:p>
    <w:p w14:paraId="3CAB6335" w14:textId="36112E4B" w:rsidR="00D87FA4" w:rsidRDefault="00D87FA4">
      <w:r>
        <w:br w:type="page"/>
      </w:r>
    </w:p>
    <w:p w14:paraId="4C29C24C" w14:textId="77777777" w:rsidR="00BE3068" w:rsidRDefault="00BE3068">
      <w:pPr>
        <w:pStyle w:val="BodyText"/>
        <w:spacing w:before="4"/>
      </w:pPr>
    </w:p>
    <w:p w14:paraId="3CAB6336" w14:textId="77777777" w:rsidR="00BE3068" w:rsidRDefault="00BF25A8">
      <w:pPr>
        <w:pStyle w:val="Heading1"/>
        <w:numPr>
          <w:ilvl w:val="0"/>
          <w:numId w:val="2"/>
        </w:numPr>
        <w:tabs>
          <w:tab w:val="left" w:pos="860"/>
        </w:tabs>
      </w:pPr>
      <w:r>
        <w:rPr>
          <w:spacing w:val="-2"/>
        </w:rPr>
        <w:t>Officers</w:t>
      </w:r>
    </w:p>
    <w:p w14:paraId="3CAB6338" w14:textId="77777777" w:rsidR="00BE3068" w:rsidRDefault="00BE3068">
      <w:pPr>
        <w:pStyle w:val="BodyText"/>
        <w:spacing w:before="80"/>
        <w:rPr>
          <w:b/>
        </w:rPr>
      </w:pPr>
    </w:p>
    <w:p w14:paraId="3CAB6339" w14:textId="77777777" w:rsidR="00BE3068" w:rsidRDefault="00BF25A8">
      <w:pPr>
        <w:pStyle w:val="BodyText"/>
        <w:ind w:left="140"/>
      </w:pPr>
      <w:r>
        <w:t>Officers of the Commission shall consist of a Chair, Vice-Chair, and Secretary-Treasurer. The County</w:t>
      </w:r>
      <w:r>
        <w:rPr>
          <w:spacing w:val="-5"/>
        </w:rPr>
        <w:t xml:space="preserve"> </w:t>
      </w:r>
      <w:r>
        <w:t>Executive</w:t>
      </w:r>
      <w:r>
        <w:rPr>
          <w:spacing w:val="-3"/>
        </w:rPr>
        <w:t xml:space="preserve"> </w:t>
      </w:r>
      <w:r>
        <w:t>of</w:t>
      </w:r>
      <w:r>
        <w:rPr>
          <w:spacing w:val="-4"/>
        </w:rPr>
        <w:t xml:space="preserve"> </w:t>
      </w:r>
      <w:r>
        <w:t>Montgomery</w:t>
      </w:r>
      <w:r>
        <w:rPr>
          <w:spacing w:val="-5"/>
        </w:rPr>
        <w:t xml:space="preserve"> </w:t>
      </w:r>
      <w:r>
        <w:t>County,</w:t>
      </w:r>
      <w:r>
        <w:rPr>
          <w:spacing w:val="-3"/>
        </w:rPr>
        <w:t xml:space="preserve"> </w:t>
      </w:r>
      <w:r>
        <w:t>the</w:t>
      </w:r>
      <w:r>
        <w:rPr>
          <w:spacing w:val="-3"/>
        </w:rPr>
        <w:t xml:space="preserve"> </w:t>
      </w:r>
      <w:r>
        <w:t>County</w:t>
      </w:r>
      <w:r>
        <w:rPr>
          <w:spacing w:val="-5"/>
        </w:rPr>
        <w:t xml:space="preserve"> </w:t>
      </w:r>
      <w:r>
        <w:t>Executive</w:t>
      </w:r>
      <w:r>
        <w:rPr>
          <w:spacing w:val="-3"/>
        </w:rPr>
        <w:t xml:space="preserve"> </w:t>
      </w:r>
      <w:r>
        <w:t>of</w:t>
      </w:r>
      <w:r>
        <w:rPr>
          <w:spacing w:val="-3"/>
        </w:rPr>
        <w:t xml:space="preserve"> </w:t>
      </w:r>
      <w:r>
        <w:t>Prince</w:t>
      </w:r>
      <w:r>
        <w:rPr>
          <w:spacing w:val="-3"/>
        </w:rPr>
        <w:t xml:space="preserve"> </w:t>
      </w:r>
      <w:r>
        <w:t>George’s</w:t>
      </w:r>
      <w:r>
        <w:rPr>
          <w:spacing w:val="-3"/>
        </w:rPr>
        <w:t xml:space="preserve"> </w:t>
      </w:r>
      <w:r>
        <w:t>County,</w:t>
      </w:r>
      <w:r>
        <w:rPr>
          <w:spacing w:val="-3"/>
        </w:rPr>
        <w:t xml:space="preserve"> </w:t>
      </w:r>
      <w:r>
        <w:t>and the Governor shall designate the Chair and Vice-Chair of the Commission.</w:t>
      </w:r>
    </w:p>
    <w:p w14:paraId="3CAB633A" w14:textId="77777777" w:rsidR="00BE3068" w:rsidRDefault="00BE3068">
      <w:pPr>
        <w:pStyle w:val="BodyText"/>
        <w:spacing w:before="1"/>
      </w:pPr>
    </w:p>
    <w:p w14:paraId="3CAB633B" w14:textId="77777777" w:rsidR="00BE3068" w:rsidRDefault="00BF25A8">
      <w:pPr>
        <w:pStyle w:val="BodyText"/>
        <w:ind w:left="140" w:right="90"/>
      </w:pPr>
      <w:r>
        <w:t>If the County Executive of Montgomery County, the County Executive of Prince George’s County,</w:t>
      </w:r>
      <w:r>
        <w:rPr>
          <w:spacing w:val="-2"/>
        </w:rPr>
        <w:t xml:space="preserve"> </w:t>
      </w:r>
      <w:r>
        <w:t>and</w:t>
      </w:r>
      <w:r>
        <w:rPr>
          <w:spacing w:val="-2"/>
        </w:rPr>
        <w:t xml:space="preserve"> </w:t>
      </w:r>
      <w:r>
        <w:t>the</w:t>
      </w:r>
      <w:r>
        <w:rPr>
          <w:spacing w:val="-2"/>
        </w:rPr>
        <w:t xml:space="preserve"> </w:t>
      </w:r>
      <w:r>
        <w:t>Governor</w:t>
      </w:r>
      <w:r>
        <w:rPr>
          <w:spacing w:val="-3"/>
        </w:rPr>
        <w:t xml:space="preserve"> </w:t>
      </w:r>
      <w:r>
        <w:t>do</w:t>
      </w:r>
      <w:r>
        <w:rPr>
          <w:spacing w:val="-2"/>
        </w:rPr>
        <w:t xml:space="preserve"> </w:t>
      </w:r>
      <w:r>
        <w:t>not</w:t>
      </w:r>
      <w:r>
        <w:rPr>
          <w:spacing w:val="-4"/>
        </w:rPr>
        <w:t xml:space="preserve"> </w:t>
      </w:r>
      <w:r>
        <w:t>designate</w:t>
      </w:r>
      <w:r>
        <w:rPr>
          <w:spacing w:val="-4"/>
        </w:rPr>
        <w:t xml:space="preserve"> </w:t>
      </w:r>
      <w:r>
        <w:t>the</w:t>
      </w:r>
      <w:r>
        <w:rPr>
          <w:spacing w:val="-2"/>
        </w:rPr>
        <w:t xml:space="preserve"> </w:t>
      </w:r>
      <w:r>
        <w:t>Chair</w:t>
      </w:r>
      <w:r>
        <w:rPr>
          <w:spacing w:val="-4"/>
        </w:rPr>
        <w:t xml:space="preserve"> </w:t>
      </w:r>
      <w:r>
        <w:t>and</w:t>
      </w:r>
      <w:r>
        <w:rPr>
          <w:spacing w:val="-4"/>
        </w:rPr>
        <w:t xml:space="preserve"> </w:t>
      </w:r>
      <w:r>
        <w:t>Vice-Chair</w:t>
      </w:r>
      <w:r>
        <w:rPr>
          <w:spacing w:val="-2"/>
        </w:rPr>
        <w:t xml:space="preserve"> </w:t>
      </w:r>
      <w:r>
        <w:t>of</w:t>
      </w:r>
      <w:r>
        <w:rPr>
          <w:spacing w:val="-4"/>
        </w:rPr>
        <w:t xml:space="preserve"> </w:t>
      </w:r>
      <w:r>
        <w:t>the</w:t>
      </w:r>
      <w:r>
        <w:rPr>
          <w:spacing w:val="-2"/>
        </w:rPr>
        <w:t xml:space="preserve"> </w:t>
      </w:r>
      <w:r>
        <w:t>Commission,</w:t>
      </w:r>
      <w:r>
        <w:rPr>
          <w:spacing w:val="-2"/>
        </w:rPr>
        <w:t xml:space="preserve"> </w:t>
      </w:r>
      <w:r>
        <w:t>then</w:t>
      </w:r>
      <w:r>
        <w:rPr>
          <w:spacing w:val="-4"/>
        </w:rPr>
        <w:t xml:space="preserve"> </w:t>
      </w:r>
      <w:r>
        <w:t>the Commission</w:t>
      </w:r>
      <w:r>
        <w:rPr>
          <w:spacing w:val="-2"/>
        </w:rPr>
        <w:t xml:space="preserve"> </w:t>
      </w:r>
      <w:r>
        <w:t>may</w:t>
      </w:r>
      <w:r>
        <w:rPr>
          <w:spacing w:val="-4"/>
        </w:rPr>
        <w:t xml:space="preserve"> </w:t>
      </w:r>
      <w:r>
        <w:t>elect</w:t>
      </w:r>
      <w:r>
        <w:rPr>
          <w:spacing w:val="-1"/>
        </w:rPr>
        <w:t xml:space="preserve"> </w:t>
      </w:r>
      <w:r>
        <w:t>the</w:t>
      </w:r>
      <w:r>
        <w:rPr>
          <w:spacing w:val="-3"/>
        </w:rPr>
        <w:t xml:space="preserve"> </w:t>
      </w:r>
      <w:r>
        <w:t>Chair</w:t>
      </w:r>
      <w:r>
        <w:rPr>
          <w:spacing w:val="-4"/>
        </w:rPr>
        <w:t xml:space="preserve"> </w:t>
      </w:r>
      <w:r>
        <w:t>and</w:t>
      </w:r>
      <w:r>
        <w:rPr>
          <w:spacing w:val="-4"/>
        </w:rPr>
        <w:t xml:space="preserve"> </w:t>
      </w:r>
      <w:r>
        <w:t>Vice-Chairman</w:t>
      </w:r>
      <w:r>
        <w:rPr>
          <w:spacing w:val="-2"/>
        </w:rPr>
        <w:t xml:space="preserve"> </w:t>
      </w:r>
      <w:r>
        <w:t>from</w:t>
      </w:r>
      <w:r>
        <w:rPr>
          <w:spacing w:val="-6"/>
        </w:rPr>
        <w:t xml:space="preserve"> </w:t>
      </w:r>
      <w:r>
        <w:t>amongst</w:t>
      </w:r>
      <w:r>
        <w:rPr>
          <w:spacing w:val="-1"/>
        </w:rPr>
        <w:t xml:space="preserve"> </w:t>
      </w:r>
      <w:r>
        <w:t>its</w:t>
      </w:r>
      <w:r>
        <w:rPr>
          <w:spacing w:val="-2"/>
        </w:rPr>
        <w:t xml:space="preserve"> </w:t>
      </w:r>
      <w:r>
        <w:t>members</w:t>
      </w:r>
      <w:r>
        <w:rPr>
          <w:spacing w:val="-1"/>
        </w:rPr>
        <w:t xml:space="preserve"> </w:t>
      </w:r>
      <w:r>
        <w:t>for</w:t>
      </w:r>
      <w:r>
        <w:rPr>
          <w:spacing w:val="-2"/>
        </w:rPr>
        <w:t xml:space="preserve"> </w:t>
      </w:r>
      <w:r>
        <w:t>a</w:t>
      </w:r>
      <w:r>
        <w:rPr>
          <w:spacing w:val="-4"/>
        </w:rPr>
        <w:t xml:space="preserve"> </w:t>
      </w:r>
      <w:r>
        <w:t>term</w:t>
      </w:r>
      <w:r>
        <w:rPr>
          <w:spacing w:val="-6"/>
        </w:rPr>
        <w:t xml:space="preserve"> </w:t>
      </w:r>
      <w:r>
        <w:t>of</w:t>
      </w:r>
      <w:r>
        <w:rPr>
          <w:spacing w:val="-2"/>
        </w:rPr>
        <w:t xml:space="preserve"> </w:t>
      </w:r>
      <w:r>
        <w:t xml:space="preserve">one </w:t>
      </w:r>
      <w:r>
        <w:rPr>
          <w:spacing w:val="-2"/>
        </w:rPr>
        <w:t>year.</w:t>
      </w:r>
    </w:p>
    <w:p w14:paraId="3CAB633C" w14:textId="77777777" w:rsidR="00BE3068" w:rsidRDefault="00BE3068">
      <w:pPr>
        <w:pStyle w:val="BodyText"/>
      </w:pPr>
    </w:p>
    <w:p w14:paraId="3CAB633D" w14:textId="77777777" w:rsidR="00BE3068" w:rsidRDefault="00BF25A8">
      <w:pPr>
        <w:pStyle w:val="BodyText"/>
        <w:spacing w:line="252" w:lineRule="exact"/>
        <w:ind w:left="140"/>
      </w:pPr>
      <w:r>
        <w:t>The</w:t>
      </w:r>
      <w:r>
        <w:rPr>
          <w:spacing w:val="-5"/>
        </w:rPr>
        <w:t xml:space="preserve"> </w:t>
      </w:r>
      <w:r>
        <w:t>offices</w:t>
      </w:r>
      <w:r>
        <w:rPr>
          <w:spacing w:val="-3"/>
        </w:rPr>
        <w:t xml:space="preserve"> </w:t>
      </w:r>
      <w:r>
        <w:t>of</w:t>
      </w:r>
      <w:r>
        <w:rPr>
          <w:spacing w:val="-3"/>
        </w:rPr>
        <w:t xml:space="preserve"> </w:t>
      </w:r>
      <w:r>
        <w:t>the</w:t>
      </w:r>
      <w:r>
        <w:rPr>
          <w:spacing w:val="-3"/>
        </w:rPr>
        <w:t xml:space="preserve"> </w:t>
      </w:r>
      <w:r>
        <w:t>Chair</w:t>
      </w:r>
      <w:r>
        <w:rPr>
          <w:spacing w:val="-5"/>
        </w:rPr>
        <w:t xml:space="preserve"> </w:t>
      </w:r>
      <w:r>
        <w:t>and</w:t>
      </w:r>
      <w:r>
        <w:rPr>
          <w:spacing w:val="-3"/>
        </w:rPr>
        <w:t xml:space="preserve"> </w:t>
      </w:r>
      <w:r>
        <w:t>the</w:t>
      </w:r>
      <w:r>
        <w:rPr>
          <w:spacing w:val="-4"/>
        </w:rPr>
        <w:t xml:space="preserve"> </w:t>
      </w:r>
      <w:r>
        <w:t>Vice-Chair</w:t>
      </w:r>
      <w:r>
        <w:rPr>
          <w:spacing w:val="-3"/>
        </w:rPr>
        <w:t xml:space="preserve"> </w:t>
      </w:r>
      <w:r>
        <w:t>shall</w:t>
      </w:r>
      <w:r>
        <w:rPr>
          <w:spacing w:val="-5"/>
        </w:rPr>
        <w:t xml:space="preserve"> </w:t>
      </w:r>
      <w:r>
        <w:t>rotate</w:t>
      </w:r>
      <w:r>
        <w:rPr>
          <w:spacing w:val="-3"/>
        </w:rPr>
        <w:t xml:space="preserve"> </w:t>
      </w:r>
      <w:r>
        <w:t>annually</w:t>
      </w:r>
      <w:r>
        <w:rPr>
          <w:spacing w:val="-6"/>
        </w:rPr>
        <w:t xml:space="preserve"> </w:t>
      </w:r>
      <w:r>
        <w:t>between</w:t>
      </w:r>
      <w:r>
        <w:rPr>
          <w:spacing w:val="-2"/>
        </w:rPr>
        <w:t xml:space="preserve"> </w:t>
      </w:r>
      <w:r>
        <w:t>Montgomery</w:t>
      </w:r>
      <w:r>
        <w:rPr>
          <w:spacing w:val="-5"/>
        </w:rPr>
        <w:t xml:space="preserve"> and</w:t>
      </w:r>
    </w:p>
    <w:p w14:paraId="3CAB633E" w14:textId="30C00DE5" w:rsidR="00BE3068" w:rsidRDefault="00BF25A8">
      <w:pPr>
        <w:pStyle w:val="BodyText"/>
        <w:ind w:left="140" w:right="185"/>
      </w:pPr>
      <w:r>
        <w:t>Prince</w:t>
      </w:r>
      <w:r>
        <w:rPr>
          <w:spacing w:val="-2"/>
        </w:rPr>
        <w:t xml:space="preserve"> </w:t>
      </w:r>
      <w:r>
        <w:t>George’s</w:t>
      </w:r>
      <w:r>
        <w:rPr>
          <w:spacing w:val="-2"/>
        </w:rPr>
        <w:t xml:space="preserve"> </w:t>
      </w:r>
      <w:r>
        <w:t>counties.</w:t>
      </w:r>
      <w:r>
        <w:rPr>
          <w:spacing w:val="80"/>
        </w:rPr>
        <w:t xml:space="preserve"> </w:t>
      </w:r>
      <w:r>
        <w:t>The</w:t>
      </w:r>
      <w:r>
        <w:rPr>
          <w:spacing w:val="-4"/>
        </w:rPr>
        <w:t xml:space="preserve"> </w:t>
      </w:r>
      <w:r>
        <w:t>Chair</w:t>
      </w:r>
      <w:r>
        <w:rPr>
          <w:spacing w:val="-2"/>
        </w:rPr>
        <w:t xml:space="preserve"> </w:t>
      </w:r>
      <w:r>
        <w:t>and</w:t>
      </w:r>
      <w:r>
        <w:rPr>
          <w:spacing w:val="-2"/>
        </w:rPr>
        <w:t xml:space="preserve"> </w:t>
      </w:r>
      <w:r>
        <w:t>Vice-Chair</w:t>
      </w:r>
      <w:r>
        <w:rPr>
          <w:spacing w:val="-2"/>
        </w:rPr>
        <w:t xml:space="preserve"> </w:t>
      </w:r>
      <w:r>
        <w:t>shall</w:t>
      </w:r>
      <w:r>
        <w:rPr>
          <w:spacing w:val="-1"/>
        </w:rPr>
        <w:t xml:space="preserve"> </w:t>
      </w:r>
      <w:r>
        <w:t>not</w:t>
      </w:r>
      <w:r>
        <w:rPr>
          <w:spacing w:val="-4"/>
        </w:rPr>
        <w:t xml:space="preserve"> </w:t>
      </w:r>
      <w:r>
        <w:t>be</w:t>
      </w:r>
      <w:r>
        <w:rPr>
          <w:spacing w:val="-4"/>
        </w:rPr>
        <w:t xml:space="preserve"> </w:t>
      </w:r>
      <w:r>
        <w:t>residents</w:t>
      </w:r>
      <w:r>
        <w:rPr>
          <w:spacing w:val="-2"/>
        </w:rPr>
        <w:t xml:space="preserve"> </w:t>
      </w:r>
      <w:r>
        <w:t>of</w:t>
      </w:r>
      <w:r>
        <w:rPr>
          <w:spacing w:val="-4"/>
        </w:rPr>
        <w:t xml:space="preserve"> </w:t>
      </w:r>
      <w:r>
        <w:t>the</w:t>
      </w:r>
      <w:r>
        <w:rPr>
          <w:spacing w:val="-4"/>
        </w:rPr>
        <w:t xml:space="preserve"> </w:t>
      </w:r>
      <w:r>
        <w:t>same</w:t>
      </w:r>
      <w:r>
        <w:rPr>
          <w:spacing w:val="-2"/>
        </w:rPr>
        <w:t xml:space="preserve"> </w:t>
      </w:r>
      <w:r>
        <w:t xml:space="preserve">County. The Secretary-Treasurer may be a member of the </w:t>
      </w:r>
      <w:r w:rsidR="00522EDF">
        <w:t>Commission and</w:t>
      </w:r>
      <w:r>
        <w:t xml:space="preserve"> determined by the Commission at its discretion.</w:t>
      </w:r>
    </w:p>
    <w:p w14:paraId="3CAB633F" w14:textId="77777777" w:rsidR="00BE3068" w:rsidRDefault="00BE3068">
      <w:pPr>
        <w:pStyle w:val="BodyText"/>
        <w:spacing w:before="1"/>
      </w:pPr>
    </w:p>
    <w:p w14:paraId="3CAB6340" w14:textId="1C913CE9" w:rsidR="00BE3068" w:rsidRDefault="00BF25A8">
      <w:pPr>
        <w:pStyle w:val="BodyText"/>
        <w:ind w:left="140" w:right="139"/>
      </w:pPr>
      <w:r>
        <w:t>If</w:t>
      </w:r>
      <w:r>
        <w:rPr>
          <w:spacing w:val="-2"/>
        </w:rPr>
        <w:t xml:space="preserve"> </w:t>
      </w:r>
      <w:r>
        <w:t>a</w:t>
      </w:r>
      <w:r>
        <w:rPr>
          <w:spacing w:val="-2"/>
        </w:rPr>
        <w:t xml:space="preserve"> </w:t>
      </w:r>
      <w:r>
        <w:t>vacancy</w:t>
      </w:r>
      <w:r>
        <w:rPr>
          <w:spacing w:val="-5"/>
        </w:rPr>
        <w:t xml:space="preserve"> </w:t>
      </w:r>
      <w:r>
        <w:t>occurs</w:t>
      </w:r>
      <w:r>
        <w:rPr>
          <w:spacing w:val="-4"/>
        </w:rPr>
        <w:t xml:space="preserve"> </w:t>
      </w:r>
      <w:r>
        <w:t>in</w:t>
      </w:r>
      <w:r>
        <w:rPr>
          <w:spacing w:val="-2"/>
        </w:rPr>
        <w:t xml:space="preserve"> </w:t>
      </w:r>
      <w:r>
        <w:t>the</w:t>
      </w:r>
      <w:r>
        <w:rPr>
          <w:spacing w:val="-2"/>
        </w:rPr>
        <w:t xml:space="preserve"> </w:t>
      </w:r>
      <w:r>
        <w:t>office</w:t>
      </w:r>
      <w:r>
        <w:rPr>
          <w:spacing w:val="-2"/>
        </w:rPr>
        <w:t xml:space="preserve"> </w:t>
      </w:r>
      <w:r>
        <w:t>of</w:t>
      </w:r>
      <w:r>
        <w:rPr>
          <w:spacing w:val="-2"/>
        </w:rPr>
        <w:t xml:space="preserve"> </w:t>
      </w:r>
      <w:r>
        <w:t>Chair</w:t>
      </w:r>
      <w:r>
        <w:rPr>
          <w:spacing w:val="-2"/>
        </w:rPr>
        <w:t xml:space="preserve"> </w:t>
      </w:r>
      <w:r>
        <w:t>or</w:t>
      </w:r>
      <w:r>
        <w:rPr>
          <w:spacing w:val="-4"/>
        </w:rPr>
        <w:t xml:space="preserve"> </w:t>
      </w:r>
      <w:r>
        <w:t>Vice-Chair,</w:t>
      </w:r>
      <w:r>
        <w:rPr>
          <w:spacing w:val="-2"/>
        </w:rPr>
        <w:t xml:space="preserve"> </w:t>
      </w:r>
      <w:r>
        <w:t>his</w:t>
      </w:r>
      <w:r>
        <w:rPr>
          <w:spacing w:val="-2"/>
        </w:rPr>
        <w:t xml:space="preserve"> </w:t>
      </w:r>
      <w:r>
        <w:t>or</w:t>
      </w:r>
      <w:r>
        <w:rPr>
          <w:spacing w:val="-2"/>
        </w:rPr>
        <w:t xml:space="preserve"> </w:t>
      </w:r>
      <w:r>
        <w:t>her</w:t>
      </w:r>
      <w:r>
        <w:rPr>
          <w:spacing w:val="-2"/>
        </w:rPr>
        <w:t xml:space="preserve"> </w:t>
      </w:r>
      <w:r>
        <w:t>successor</w:t>
      </w:r>
      <w:r>
        <w:rPr>
          <w:spacing w:val="-2"/>
        </w:rPr>
        <w:t xml:space="preserve"> </w:t>
      </w:r>
      <w:r>
        <w:t>shall</w:t>
      </w:r>
      <w:r>
        <w:rPr>
          <w:spacing w:val="-4"/>
        </w:rPr>
        <w:t xml:space="preserve"> </w:t>
      </w:r>
      <w:r>
        <w:t>be</w:t>
      </w:r>
      <w:r>
        <w:rPr>
          <w:spacing w:val="-2"/>
        </w:rPr>
        <w:t xml:space="preserve"> </w:t>
      </w:r>
      <w:r>
        <w:t>elected</w:t>
      </w:r>
      <w:r>
        <w:rPr>
          <w:spacing w:val="-4"/>
        </w:rPr>
        <w:t xml:space="preserve"> </w:t>
      </w:r>
      <w:r>
        <w:t xml:space="preserve">from the same County to complete the unexpired term, such election to be held at a regular or special meeting of the Commission. If a vacancy occurs in the office of </w:t>
      </w:r>
      <w:r w:rsidR="00522EDF">
        <w:t>the Secretary</w:t>
      </w:r>
      <w:r>
        <w:t>-Treasurer, the Chair shall appoint an eligible successor.</w:t>
      </w:r>
    </w:p>
    <w:p w14:paraId="3CAB6341" w14:textId="77777777" w:rsidR="00BE3068" w:rsidRDefault="00BE3068">
      <w:pPr>
        <w:pStyle w:val="BodyText"/>
      </w:pPr>
    </w:p>
    <w:p w14:paraId="3CAB6342" w14:textId="0D572513" w:rsidR="00BE3068" w:rsidRDefault="00BF25A8">
      <w:pPr>
        <w:pStyle w:val="BodyText"/>
        <w:ind w:left="140" w:right="90"/>
      </w:pPr>
      <w:r>
        <w:t xml:space="preserve">The Chair of the Commission shall preside </w:t>
      </w:r>
      <w:r w:rsidR="00522EDF">
        <w:t>over</w:t>
      </w:r>
      <w:r>
        <w:t xml:space="preserve"> all meetings and appoint all special committees as required. The Chair, upon his or her signature, shall execute all normal administrative matters of the Commission, including but not limited to annual grant agreements between the Maryland Department of Transportation and the Commission and grant amendments, certifications and program</w:t>
      </w:r>
      <w:r>
        <w:rPr>
          <w:spacing w:val="-1"/>
        </w:rPr>
        <w:t xml:space="preserve"> </w:t>
      </w:r>
      <w:r>
        <w:t>commitments. The Chair’s signature shall denote the approval of the Commission on all administrative</w:t>
      </w:r>
      <w:r>
        <w:rPr>
          <w:spacing w:val="-3"/>
        </w:rPr>
        <w:t xml:space="preserve"> </w:t>
      </w:r>
      <w:r>
        <w:t>matters.</w:t>
      </w:r>
      <w:r>
        <w:rPr>
          <w:spacing w:val="-5"/>
        </w:rPr>
        <w:t xml:space="preserve"> </w:t>
      </w:r>
      <w:r>
        <w:t>The</w:t>
      </w:r>
      <w:r>
        <w:rPr>
          <w:spacing w:val="-5"/>
        </w:rPr>
        <w:t xml:space="preserve"> </w:t>
      </w:r>
      <w:r>
        <w:t>Chair</w:t>
      </w:r>
      <w:r>
        <w:rPr>
          <w:spacing w:val="-3"/>
        </w:rPr>
        <w:t xml:space="preserve"> </w:t>
      </w:r>
      <w:r>
        <w:t>may</w:t>
      </w:r>
      <w:r>
        <w:rPr>
          <w:spacing w:val="-5"/>
        </w:rPr>
        <w:t xml:space="preserve"> </w:t>
      </w:r>
      <w:r>
        <w:t>refer</w:t>
      </w:r>
      <w:r>
        <w:rPr>
          <w:spacing w:val="-3"/>
        </w:rPr>
        <w:t xml:space="preserve"> </w:t>
      </w:r>
      <w:r>
        <w:t>pending</w:t>
      </w:r>
      <w:r>
        <w:rPr>
          <w:spacing w:val="-6"/>
        </w:rPr>
        <w:t xml:space="preserve"> </w:t>
      </w:r>
      <w:r>
        <w:t>Commission</w:t>
      </w:r>
      <w:r>
        <w:rPr>
          <w:spacing w:val="-3"/>
        </w:rPr>
        <w:t xml:space="preserve"> </w:t>
      </w:r>
      <w:r>
        <w:t>actions</w:t>
      </w:r>
      <w:r>
        <w:rPr>
          <w:spacing w:val="-3"/>
        </w:rPr>
        <w:t xml:space="preserve"> </w:t>
      </w:r>
      <w:r>
        <w:t>directly</w:t>
      </w:r>
      <w:r>
        <w:rPr>
          <w:spacing w:val="-6"/>
        </w:rPr>
        <w:t xml:space="preserve"> </w:t>
      </w:r>
      <w:r>
        <w:t>to</w:t>
      </w:r>
      <w:r>
        <w:rPr>
          <w:spacing w:val="-3"/>
        </w:rPr>
        <w:t xml:space="preserve"> </w:t>
      </w:r>
      <w:r>
        <w:t>Montgomery and Prince George’s Counties for their review and concurrence.</w:t>
      </w:r>
    </w:p>
    <w:p w14:paraId="3CAB6343" w14:textId="77777777" w:rsidR="00BE3068" w:rsidRDefault="00BE3068">
      <w:pPr>
        <w:pStyle w:val="BodyText"/>
      </w:pPr>
    </w:p>
    <w:p w14:paraId="3CAB6344" w14:textId="06C27A02" w:rsidR="00BE3068" w:rsidRDefault="00BF25A8">
      <w:pPr>
        <w:pStyle w:val="BodyText"/>
        <w:ind w:left="140"/>
      </w:pPr>
      <w:r>
        <w:t>The</w:t>
      </w:r>
      <w:r>
        <w:rPr>
          <w:spacing w:val="-4"/>
        </w:rPr>
        <w:t xml:space="preserve"> </w:t>
      </w:r>
      <w:r>
        <w:t>Vice-Chair</w:t>
      </w:r>
      <w:r>
        <w:rPr>
          <w:spacing w:val="-2"/>
        </w:rPr>
        <w:t xml:space="preserve"> </w:t>
      </w:r>
      <w:r>
        <w:t>shall</w:t>
      </w:r>
      <w:r>
        <w:rPr>
          <w:spacing w:val="-1"/>
        </w:rPr>
        <w:t xml:space="preserve"> </w:t>
      </w:r>
      <w:r>
        <w:t>preside</w:t>
      </w:r>
      <w:r>
        <w:rPr>
          <w:spacing w:val="-2"/>
        </w:rPr>
        <w:t xml:space="preserve"> </w:t>
      </w:r>
      <w:r w:rsidR="00522EDF">
        <w:t>over</w:t>
      </w:r>
      <w:r>
        <w:rPr>
          <w:spacing w:val="-1"/>
        </w:rPr>
        <w:t xml:space="preserve"> </w:t>
      </w:r>
      <w:r>
        <w:t>meetings</w:t>
      </w:r>
      <w:r>
        <w:rPr>
          <w:spacing w:val="-2"/>
        </w:rPr>
        <w:t xml:space="preserve"> </w:t>
      </w:r>
      <w:r>
        <w:t>and</w:t>
      </w:r>
      <w:r>
        <w:rPr>
          <w:spacing w:val="-2"/>
        </w:rPr>
        <w:t xml:space="preserve"> </w:t>
      </w:r>
      <w:r>
        <w:t>assume</w:t>
      </w:r>
      <w:r>
        <w:rPr>
          <w:spacing w:val="-2"/>
        </w:rPr>
        <w:t xml:space="preserve"> </w:t>
      </w:r>
      <w:r>
        <w:t>the</w:t>
      </w:r>
      <w:r>
        <w:rPr>
          <w:spacing w:val="-2"/>
        </w:rPr>
        <w:t xml:space="preserve"> </w:t>
      </w:r>
      <w:r>
        <w:t>signature</w:t>
      </w:r>
      <w:r>
        <w:rPr>
          <w:spacing w:val="-2"/>
        </w:rPr>
        <w:t xml:space="preserve"> </w:t>
      </w:r>
      <w:r>
        <w:t>authority</w:t>
      </w:r>
      <w:r>
        <w:rPr>
          <w:spacing w:val="-5"/>
        </w:rPr>
        <w:t xml:space="preserve"> </w:t>
      </w:r>
      <w:r>
        <w:t>of</w:t>
      </w:r>
      <w:r>
        <w:rPr>
          <w:spacing w:val="-4"/>
        </w:rPr>
        <w:t xml:space="preserve"> </w:t>
      </w:r>
      <w:r>
        <w:t>the</w:t>
      </w:r>
      <w:r>
        <w:rPr>
          <w:spacing w:val="-2"/>
        </w:rPr>
        <w:t xml:space="preserve"> </w:t>
      </w:r>
      <w:r>
        <w:t>Chair</w:t>
      </w:r>
      <w:r>
        <w:rPr>
          <w:spacing w:val="-2"/>
        </w:rPr>
        <w:t xml:space="preserve"> </w:t>
      </w:r>
      <w:r>
        <w:t>in</w:t>
      </w:r>
      <w:r>
        <w:rPr>
          <w:spacing w:val="-5"/>
        </w:rPr>
        <w:t xml:space="preserve"> </w:t>
      </w:r>
      <w:r>
        <w:t>his</w:t>
      </w:r>
      <w:r>
        <w:rPr>
          <w:spacing w:val="-2"/>
        </w:rPr>
        <w:t xml:space="preserve"> </w:t>
      </w:r>
      <w:r>
        <w:t>or her absence.</w:t>
      </w:r>
    </w:p>
    <w:p w14:paraId="3CAB6345" w14:textId="77777777" w:rsidR="00BE3068" w:rsidRDefault="00BE3068">
      <w:pPr>
        <w:pStyle w:val="BodyText"/>
        <w:spacing w:before="2"/>
      </w:pPr>
    </w:p>
    <w:p w14:paraId="3CAB6346" w14:textId="5F7276FD" w:rsidR="00BE3068" w:rsidRDefault="00BF25A8">
      <w:pPr>
        <w:pStyle w:val="BodyText"/>
        <w:ind w:left="140" w:right="139"/>
      </w:pPr>
      <w:r>
        <w:t>The</w:t>
      </w:r>
      <w:r>
        <w:rPr>
          <w:spacing w:val="-4"/>
        </w:rPr>
        <w:t xml:space="preserve"> </w:t>
      </w:r>
      <w:r>
        <w:t>Secretary-Treasurer</w:t>
      </w:r>
      <w:r>
        <w:rPr>
          <w:spacing w:val="-2"/>
        </w:rPr>
        <w:t xml:space="preserve"> </w:t>
      </w:r>
      <w:r>
        <w:t>shall</w:t>
      </w:r>
      <w:r>
        <w:rPr>
          <w:spacing w:val="-4"/>
        </w:rPr>
        <w:t xml:space="preserve"> </w:t>
      </w:r>
      <w:r>
        <w:t>be</w:t>
      </w:r>
      <w:r>
        <w:rPr>
          <w:spacing w:val="-4"/>
        </w:rPr>
        <w:t xml:space="preserve"> </w:t>
      </w:r>
      <w:r>
        <w:t>the</w:t>
      </w:r>
      <w:r>
        <w:rPr>
          <w:spacing w:val="-2"/>
        </w:rPr>
        <w:t xml:space="preserve"> </w:t>
      </w:r>
      <w:r>
        <w:t>custodian</w:t>
      </w:r>
      <w:r>
        <w:rPr>
          <w:spacing w:val="-2"/>
        </w:rPr>
        <w:t xml:space="preserve"> </w:t>
      </w:r>
      <w:r>
        <w:t>of</w:t>
      </w:r>
      <w:r>
        <w:rPr>
          <w:spacing w:val="-3"/>
        </w:rPr>
        <w:t xml:space="preserve"> </w:t>
      </w:r>
      <w:r>
        <w:t>all</w:t>
      </w:r>
      <w:r>
        <w:rPr>
          <w:spacing w:val="-1"/>
        </w:rPr>
        <w:t xml:space="preserve"> </w:t>
      </w:r>
      <w:r>
        <w:t>funds</w:t>
      </w:r>
      <w:r>
        <w:rPr>
          <w:spacing w:val="-2"/>
        </w:rPr>
        <w:t xml:space="preserve"> </w:t>
      </w:r>
      <w:r>
        <w:t>and</w:t>
      </w:r>
      <w:r>
        <w:rPr>
          <w:spacing w:val="-5"/>
        </w:rPr>
        <w:t xml:space="preserve"> </w:t>
      </w:r>
      <w:r>
        <w:t>records</w:t>
      </w:r>
      <w:r>
        <w:rPr>
          <w:spacing w:val="-2"/>
        </w:rPr>
        <w:t xml:space="preserve"> </w:t>
      </w:r>
      <w:r>
        <w:t>of</w:t>
      </w:r>
      <w:r>
        <w:rPr>
          <w:spacing w:val="-4"/>
        </w:rPr>
        <w:t xml:space="preserve"> </w:t>
      </w:r>
      <w:r>
        <w:t>the</w:t>
      </w:r>
      <w:r>
        <w:rPr>
          <w:spacing w:val="-4"/>
        </w:rPr>
        <w:t xml:space="preserve"> </w:t>
      </w:r>
      <w:r>
        <w:t>Commission</w:t>
      </w:r>
      <w:r>
        <w:rPr>
          <w:spacing w:val="-2"/>
        </w:rPr>
        <w:t xml:space="preserve"> </w:t>
      </w:r>
      <w:r>
        <w:t xml:space="preserve">and shall </w:t>
      </w:r>
      <w:r w:rsidR="00352E25">
        <w:t>ensure</w:t>
      </w:r>
      <w:r>
        <w:t xml:space="preserve"> that accurate minutes of the meeting are maintained. He or she shall prepare the annual financial statements, assist in</w:t>
      </w:r>
      <w:r>
        <w:rPr>
          <w:spacing w:val="-1"/>
        </w:rPr>
        <w:t xml:space="preserve"> </w:t>
      </w:r>
      <w:r>
        <w:t>the subsequent audit thereof, certify</w:t>
      </w:r>
      <w:r>
        <w:rPr>
          <w:spacing w:val="-1"/>
        </w:rPr>
        <w:t xml:space="preserve"> </w:t>
      </w:r>
      <w:r>
        <w:t xml:space="preserve">copies of </w:t>
      </w:r>
      <w:r w:rsidR="00522EDF">
        <w:t>records</w:t>
      </w:r>
      <w:r>
        <w:t xml:space="preserve"> and perform such other duties as may be directed by the Chair or the Commission.</w:t>
      </w:r>
    </w:p>
    <w:p w14:paraId="3CAB6347" w14:textId="77777777" w:rsidR="00BE3068" w:rsidRDefault="00BE3068">
      <w:pPr>
        <w:pStyle w:val="BodyText"/>
        <w:spacing w:before="4"/>
      </w:pPr>
    </w:p>
    <w:p w14:paraId="3CAB6348" w14:textId="77777777" w:rsidR="00BE3068" w:rsidRDefault="00BF25A8">
      <w:pPr>
        <w:pStyle w:val="Heading1"/>
        <w:numPr>
          <w:ilvl w:val="0"/>
          <w:numId w:val="2"/>
        </w:numPr>
        <w:tabs>
          <w:tab w:val="left" w:pos="860"/>
        </w:tabs>
        <w:spacing w:before="1"/>
      </w:pPr>
      <w:r>
        <w:rPr>
          <w:spacing w:val="-2"/>
        </w:rPr>
        <w:t>Quorum</w:t>
      </w:r>
    </w:p>
    <w:p w14:paraId="3CAB6349" w14:textId="77777777" w:rsidR="00BE3068" w:rsidRDefault="00BF25A8">
      <w:pPr>
        <w:pStyle w:val="BodyText"/>
        <w:spacing w:before="246"/>
        <w:ind w:left="140" w:right="90"/>
      </w:pPr>
      <w:proofErr w:type="gramStart"/>
      <w:r>
        <w:t>A</w:t>
      </w:r>
      <w:r>
        <w:rPr>
          <w:spacing w:val="-3"/>
        </w:rPr>
        <w:t xml:space="preserve"> </w:t>
      </w:r>
      <w:r>
        <w:t>majority</w:t>
      </w:r>
      <w:r>
        <w:rPr>
          <w:spacing w:val="-5"/>
        </w:rPr>
        <w:t xml:space="preserve"> </w:t>
      </w:r>
      <w:r>
        <w:t>of</w:t>
      </w:r>
      <w:proofErr w:type="gramEnd"/>
      <w:r>
        <w:rPr>
          <w:spacing w:val="-4"/>
        </w:rPr>
        <w:t xml:space="preserve"> </w:t>
      </w:r>
      <w:r>
        <w:t>the</w:t>
      </w:r>
      <w:r>
        <w:rPr>
          <w:spacing w:val="-2"/>
        </w:rPr>
        <w:t xml:space="preserve"> </w:t>
      </w:r>
      <w:r>
        <w:t>Commission</w:t>
      </w:r>
      <w:r>
        <w:rPr>
          <w:spacing w:val="-2"/>
        </w:rPr>
        <w:t xml:space="preserve"> </w:t>
      </w:r>
      <w:r>
        <w:t>shall</w:t>
      </w:r>
      <w:r>
        <w:rPr>
          <w:spacing w:val="-1"/>
        </w:rPr>
        <w:t xml:space="preserve"> </w:t>
      </w:r>
      <w:r>
        <w:t>constitute</w:t>
      </w:r>
      <w:r>
        <w:rPr>
          <w:spacing w:val="-4"/>
        </w:rPr>
        <w:t xml:space="preserve"> </w:t>
      </w:r>
      <w:r>
        <w:t>a</w:t>
      </w:r>
      <w:r>
        <w:rPr>
          <w:spacing w:val="-2"/>
        </w:rPr>
        <w:t xml:space="preserve"> </w:t>
      </w:r>
      <w:r>
        <w:t>quorum.</w:t>
      </w:r>
      <w:r>
        <w:rPr>
          <w:spacing w:val="-2"/>
        </w:rPr>
        <w:t xml:space="preserve"> </w:t>
      </w:r>
      <w:r>
        <w:t>The</w:t>
      </w:r>
      <w:r>
        <w:rPr>
          <w:spacing w:val="-2"/>
        </w:rPr>
        <w:t xml:space="preserve"> </w:t>
      </w:r>
      <w:r>
        <w:t>affirmative</w:t>
      </w:r>
      <w:r>
        <w:rPr>
          <w:spacing w:val="-2"/>
        </w:rPr>
        <w:t xml:space="preserve"> </w:t>
      </w:r>
      <w:r>
        <w:t>vote</w:t>
      </w:r>
      <w:r>
        <w:rPr>
          <w:spacing w:val="-2"/>
        </w:rPr>
        <w:t xml:space="preserve"> </w:t>
      </w:r>
      <w:r>
        <w:t>of</w:t>
      </w:r>
      <w:r>
        <w:rPr>
          <w:spacing w:val="-4"/>
        </w:rPr>
        <w:t xml:space="preserve"> </w:t>
      </w:r>
      <w:proofErr w:type="gramStart"/>
      <w:r>
        <w:t>a</w:t>
      </w:r>
      <w:r>
        <w:rPr>
          <w:spacing w:val="-2"/>
        </w:rPr>
        <w:t xml:space="preserve"> </w:t>
      </w:r>
      <w:r>
        <w:t>majority</w:t>
      </w:r>
      <w:r>
        <w:rPr>
          <w:spacing w:val="-5"/>
        </w:rPr>
        <w:t xml:space="preserve"> </w:t>
      </w:r>
      <w:r>
        <w:t>of</w:t>
      </w:r>
      <w:proofErr w:type="gramEnd"/>
      <w:r>
        <w:rPr>
          <w:spacing w:val="-2"/>
        </w:rPr>
        <w:t xml:space="preserve"> </w:t>
      </w:r>
      <w:r>
        <w:t>the Commission shall</w:t>
      </w:r>
      <w:r>
        <w:rPr>
          <w:spacing w:val="-1"/>
        </w:rPr>
        <w:t xml:space="preserve"> </w:t>
      </w:r>
      <w:r>
        <w:t>be necessary</w:t>
      </w:r>
      <w:r>
        <w:rPr>
          <w:spacing w:val="-2"/>
        </w:rPr>
        <w:t xml:space="preserve"> </w:t>
      </w:r>
      <w:r>
        <w:t>to</w:t>
      </w:r>
      <w:r>
        <w:rPr>
          <w:spacing w:val="-2"/>
        </w:rPr>
        <w:t xml:space="preserve"> </w:t>
      </w:r>
      <w:r>
        <w:t>take any</w:t>
      </w:r>
      <w:r>
        <w:rPr>
          <w:spacing w:val="-2"/>
        </w:rPr>
        <w:t xml:space="preserve"> </w:t>
      </w:r>
      <w:r>
        <w:t>action. A</w:t>
      </w:r>
      <w:r>
        <w:rPr>
          <w:spacing w:val="-3"/>
        </w:rPr>
        <w:t xml:space="preserve"> </w:t>
      </w:r>
      <w:r>
        <w:t>majority</w:t>
      </w:r>
      <w:r>
        <w:rPr>
          <w:spacing w:val="-2"/>
        </w:rPr>
        <w:t xml:space="preserve"> </w:t>
      </w:r>
      <w:r>
        <w:t>for determining</w:t>
      </w:r>
      <w:r>
        <w:rPr>
          <w:spacing w:val="-2"/>
        </w:rPr>
        <w:t xml:space="preserve"> </w:t>
      </w:r>
      <w:r>
        <w:t>a quorum</w:t>
      </w:r>
      <w:r>
        <w:rPr>
          <w:spacing w:val="-3"/>
        </w:rPr>
        <w:t xml:space="preserve"> </w:t>
      </w:r>
      <w:r>
        <w:t>or taking a Commission action shall include at least one member appointed by the Governor, at least one member appointed by each County, and the Secretary of Transportation or the Secretary’s</w:t>
      </w:r>
    </w:p>
    <w:p w14:paraId="3CAB634A" w14:textId="223CE95A" w:rsidR="00BE3068" w:rsidRDefault="00BF25A8">
      <w:pPr>
        <w:pStyle w:val="BodyText"/>
        <w:spacing w:before="1"/>
        <w:ind w:left="140"/>
      </w:pPr>
      <w:proofErr w:type="gramStart"/>
      <w:r>
        <w:t>designee</w:t>
      </w:r>
      <w:proofErr w:type="gramEnd"/>
      <w:r>
        <w:t>. At the Chair’s direction and under appropriate circumstances, the Secretary of the Commission</w:t>
      </w:r>
      <w:r>
        <w:rPr>
          <w:spacing w:val="-3"/>
        </w:rPr>
        <w:t xml:space="preserve"> </w:t>
      </w:r>
      <w:r>
        <w:t>may</w:t>
      </w:r>
      <w:r>
        <w:rPr>
          <w:spacing w:val="-5"/>
        </w:rPr>
        <w:t xml:space="preserve"> </w:t>
      </w:r>
      <w:r>
        <w:t>conduct</w:t>
      </w:r>
      <w:r>
        <w:rPr>
          <w:spacing w:val="-2"/>
        </w:rPr>
        <w:t xml:space="preserve"> </w:t>
      </w:r>
      <w:r>
        <w:t>an</w:t>
      </w:r>
      <w:r>
        <w:rPr>
          <w:spacing w:val="-3"/>
        </w:rPr>
        <w:t xml:space="preserve"> </w:t>
      </w:r>
      <w:r>
        <w:t>official</w:t>
      </w:r>
      <w:r>
        <w:rPr>
          <w:spacing w:val="-2"/>
        </w:rPr>
        <w:t xml:space="preserve"> </w:t>
      </w:r>
      <w:r>
        <w:t>vote</w:t>
      </w:r>
      <w:r>
        <w:rPr>
          <w:spacing w:val="-3"/>
        </w:rPr>
        <w:t xml:space="preserve"> </w:t>
      </w:r>
      <w:r>
        <w:t>by</w:t>
      </w:r>
      <w:r>
        <w:rPr>
          <w:spacing w:val="-5"/>
        </w:rPr>
        <w:t xml:space="preserve"> </w:t>
      </w:r>
      <w:r>
        <w:t>phone</w:t>
      </w:r>
      <w:r>
        <w:rPr>
          <w:spacing w:val="-5"/>
        </w:rPr>
        <w:t xml:space="preserve"> </w:t>
      </w:r>
      <w:r>
        <w:t>on</w:t>
      </w:r>
      <w:r>
        <w:rPr>
          <w:spacing w:val="-6"/>
        </w:rPr>
        <w:t xml:space="preserve"> </w:t>
      </w:r>
      <w:r w:rsidR="00352E25">
        <w:t>time</w:t>
      </w:r>
      <w:r w:rsidR="00352E25">
        <w:rPr>
          <w:spacing w:val="-3"/>
        </w:rPr>
        <w:t>-sensitive</w:t>
      </w:r>
      <w:r>
        <w:rPr>
          <w:spacing w:val="-3"/>
        </w:rPr>
        <w:t xml:space="preserve"> </w:t>
      </w:r>
      <w:r>
        <w:t>administrative</w:t>
      </w:r>
      <w:r>
        <w:rPr>
          <w:spacing w:val="-3"/>
        </w:rPr>
        <w:t xml:space="preserve"> </w:t>
      </w:r>
      <w:r>
        <w:t>matters.</w:t>
      </w:r>
    </w:p>
    <w:p w14:paraId="3CAB634B" w14:textId="77777777" w:rsidR="00BE3068" w:rsidRDefault="00BE3068">
      <w:pPr>
        <w:pStyle w:val="BodyText"/>
        <w:spacing w:before="4"/>
      </w:pPr>
    </w:p>
    <w:p w14:paraId="3CAB634C" w14:textId="77777777" w:rsidR="00BE3068" w:rsidRDefault="00BF25A8">
      <w:pPr>
        <w:pStyle w:val="Heading1"/>
        <w:numPr>
          <w:ilvl w:val="0"/>
          <w:numId w:val="2"/>
        </w:numPr>
        <w:tabs>
          <w:tab w:val="left" w:pos="860"/>
        </w:tabs>
        <w:spacing w:before="1"/>
      </w:pPr>
      <w:r>
        <w:rPr>
          <w:spacing w:val="-2"/>
        </w:rPr>
        <w:t>Staff</w:t>
      </w:r>
    </w:p>
    <w:p w14:paraId="3CAB634D" w14:textId="77777777" w:rsidR="00BE3068" w:rsidRDefault="00BF25A8">
      <w:pPr>
        <w:pStyle w:val="BodyText"/>
        <w:spacing w:before="248"/>
        <w:ind w:left="140" w:right="90"/>
      </w:pPr>
      <w:r>
        <w:t>The Commission may employ staff as deemed necessary. Commission employees shall serve at the</w:t>
      </w:r>
      <w:r>
        <w:rPr>
          <w:spacing w:val="-3"/>
        </w:rPr>
        <w:t xml:space="preserve"> </w:t>
      </w:r>
      <w:r>
        <w:t>pleasure</w:t>
      </w:r>
      <w:r>
        <w:rPr>
          <w:spacing w:val="-3"/>
        </w:rPr>
        <w:t xml:space="preserve"> </w:t>
      </w:r>
      <w:r>
        <w:t>of</w:t>
      </w:r>
      <w:r>
        <w:rPr>
          <w:spacing w:val="-5"/>
        </w:rPr>
        <w:t xml:space="preserve"> </w:t>
      </w:r>
      <w:r>
        <w:t>the</w:t>
      </w:r>
      <w:r>
        <w:rPr>
          <w:spacing w:val="-5"/>
        </w:rPr>
        <w:t xml:space="preserve"> </w:t>
      </w:r>
      <w:r>
        <w:t>Commission.</w:t>
      </w:r>
      <w:r>
        <w:rPr>
          <w:spacing w:val="40"/>
        </w:rPr>
        <w:t xml:space="preserve"> </w:t>
      </w:r>
      <w:r>
        <w:t>Commission</w:t>
      </w:r>
      <w:r>
        <w:rPr>
          <w:spacing w:val="-3"/>
        </w:rPr>
        <w:t xml:space="preserve"> </w:t>
      </w:r>
      <w:r>
        <w:t>employees</w:t>
      </w:r>
      <w:r>
        <w:rPr>
          <w:spacing w:val="-3"/>
        </w:rPr>
        <w:t xml:space="preserve"> </w:t>
      </w:r>
      <w:r>
        <w:t>shall</w:t>
      </w:r>
      <w:r>
        <w:rPr>
          <w:spacing w:val="-2"/>
        </w:rPr>
        <w:t xml:space="preserve"> </w:t>
      </w:r>
      <w:r>
        <w:t>be</w:t>
      </w:r>
      <w:r>
        <w:rPr>
          <w:spacing w:val="-5"/>
        </w:rPr>
        <w:t xml:space="preserve"> </w:t>
      </w:r>
      <w:r>
        <w:t>included</w:t>
      </w:r>
      <w:r>
        <w:rPr>
          <w:spacing w:val="-3"/>
        </w:rPr>
        <w:t xml:space="preserve"> </w:t>
      </w:r>
      <w:r>
        <w:t>in</w:t>
      </w:r>
      <w:r>
        <w:rPr>
          <w:spacing w:val="-3"/>
        </w:rPr>
        <w:t xml:space="preserve"> </w:t>
      </w:r>
      <w:r>
        <w:t>the</w:t>
      </w:r>
      <w:r>
        <w:rPr>
          <w:spacing w:val="-5"/>
        </w:rPr>
        <w:t xml:space="preserve"> </w:t>
      </w:r>
      <w:r>
        <w:t>Retirement Plan System, and Medical and Life Insurance Plans of the Montgomery County government. All</w:t>
      </w:r>
    </w:p>
    <w:p w14:paraId="3CAB634E" w14:textId="77777777" w:rsidR="00BE3068" w:rsidRDefault="00BE3068">
      <w:pPr>
        <w:sectPr w:rsidR="00BE3068">
          <w:pgSz w:w="12240" w:h="15840"/>
          <w:pgMar w:top="1340" w:right="1700" w:bottom="280" w:left="1660" w:header="724" w:footer="0" w:gutter="0"/>
          <w:cols w:space="720"/>
        </w:sectPr>
      </w:pPr>
    </w:p>
    <w:p w14:paraId="3CAB634F" w14:textId="77777777" w:rsidR="00BE3068" w:rsidRDefault="00BF25A8">
      <w:pPr>
        <w:pStyle w:val="BodyText"/>
        <w:spacing w:before="81"/>
        <w:ind w:left="140"/>
      </w:pPr>
      <w:r>
        <w:lastRenderedPageBreak/>
        <w:t>Commission</w:t>
      </w:r>
      <w:r>
        <w:rPr>
          <w:spacing w:val="-4"/>
        </w:rPr>
        <w:t xml:space="preserve"> </w:t>
      </w:r>
      <w:r>
        <w:t>employees</w:t>
      </w:r>
      <w:r>
        <w:rPr>
          <w:spacing w:val="-3"/>
        </w:rPr>
        <w:t xml:space="preserve"> </w:t>
      </w:r>
      <w:r>
        <w:t>shall</w:t>
      </w:r>
      <w:r>
        <w:rPr>
          <w:spacing w:val="-5"/>
        </w:rPr>
        <w:t xml:space="preserve"> </w:t>
      </w:r>
      <w:r>
        <w:t>follow</w:t>
      </w:r>
      <w:r>
        <w:rPr>
          <w:spacing w:val="-7"/>
        </w:rPr>
        <w:t xml:space="preserve"> </w:t>
      </w:r>
      <w:r>
        <w:t>the</w:t>
      </w:r>
      <w:r>
        <w:rPr>
          <w:spacing w:val="-5"/>
        </w:rPr>
        <w:t xml:space="preserve"> </w:t>
      </w:r>
      <w:r>
        <w:t>Maryland</w:t>
      </w:r>
      <w:r>
        <w:rPr>
          <w:spacing w:val="-4"/>
        </w:rPr>
        <w:t xml:space="preserve"> </w:t>
      </w:r>
      <w:r>
        <w:t>Department</w:t>
      </w:r>
      <w:r>
        <w:rPr>
          <w:spacing w:val="-3"/>
        </w:rPr>
        <w:t xml:space="preserve"> </w:t>
      </w:r>
      <w:r>
        <w:t>of</w:t>
      </w:r>
      <w:r>
        <w:rPr>
          <w:spacing w:val="-6"/>
        </w:rPr>
        <w:t xml:space="preserve"> </w:t>
      </w:r>
      <w:r>
        <w:t>Transportation’s</w:t>
      </w:r>
      <w:r>
        <w:rPr>
          <w:spacing w:val="-4"/>
        </w:rPr>
        <w:t xml:space="preserve"> </w:t>
      </w:r>
      <w:r>
        <w:t>personnel policies, including, but not limited to, salary guidelines and employee leave benefits.</w:t>
      </w:r>
    </w:p>
    <w:p w14:paraId="3CAB6350" w14:textId="77777777" w:rsidR="00BE3068" w:rsidRDefault="00BE3068">
      <w:pPr>
        <w:pStyle w:val="BodyText"/>
        <w:spacing w:before="5"/>
      </w:pPr>
    </w:p>
    <w:p w14:paraId="3CAB6351" w14:textId="77777777" w:rsidR="00BE3068" w:rsidRDefault="00BF25A8">
      <w:pPr>
        <w:pStyle w:val="Heading1"/>
        <w:numPr>
          <w:ilvl w:val="0"/>
          <w:numId w:val="2"/>
        </w:numPr>
        <w:tabs>
          <w:tab w:val="left" w:pos="860"/>
        </w:tabs>
      </w:pPr>
      <w:r>
        <w:t>Amendment</w:t>
      </w:r>
      <w:r>
        <w:rPr>
          <w:spacing w:val="-5"/>
        </w:rPr>
        <w:t xml:space="preserve"> </w:t>
      </w:r>
      <w:r>
        <w:t>of</w:t>
      </w:r>
      <w:r>
        <w:rPr>
          <w:spacing w:val="-4"/>
        </w:rPr>
        <w:t xml:space="preserve"> </w:t>
      </w:r>
      <w:r>
        <w:t>By-</w:t>
      </w:r>
      <w:r>
        <w:rPr>
          <w:spacing w:val="-4"/>
        </w:rPr>
        <w:t>Laws</w:t>
      </w:r>
    </w:p>
    <w:p w14:paraId="3CAB6352" w14:textId="7C0D5CF3" w:rsidR="00BE3068" w:rsidRDefault="00BF25A8">
      <w:pPr>
        <w:pStyle w:val="BodyText"/>
        <w:spacing w:before="248"/>
        <w:ind w:left="140" w:right="185"/>
      </w:pPr>
      <w:r>
        <w:t xml:space="preserve">Proposals to amend the By-Laws may be introduced at any regular or special </w:t>
      </w:r>
      <w:r w:rsidR="00284F2D">
        <w:t>meetings</w:t>
      </w:r>
      <w:r>
        <w:t xml:space="preserve"> of the Commission.</w:t>
      </w:r>
      <w:r>
        <w:rPr>
          <w:spacing w:val="-6"/>
        </w:rPr>
        <w:t xml:space="preserve"> </w:t>
      </w:r>
      <w:r>
        <w:t>The</w:t>
      </w:r>
      <w:r>
        <w:rPr>
          <w:spacing w:val="-3"/>
        </w:rPr>
        <w:t xml:space="preserve"> </w:t>
      </w:r>
      <w:r>
        <w:t>amendment</w:t>
      </w:r>
      <w:r>
        <w:rPr>
          <w:spacing w:val="-2"/>
        </w:rPr>
        <w:t xml:space="preserve"> </w:t>
      </w:r>
      <w:r>
        <w:t>shall</w:t>
      </w:r>
      <w:r>
        <w:rPr>
          <w:spacing w:val="-2"/>
        </w:rPr>
        <w:t xml:space="preserve"> </w:t>
      </w:r>
      <w:r>
        <w:t>be</w:t>
      </w:r>
      <w:r>
        <w:rPr>
          <w:spacing w:val="-5"/>
        </w:rPr>
        <w:t xml:space="preserve"> </w:t>
      </w:r>
      <w:r>
        <w:t>acted</w:t>
      </w:r>
      <w:r>
        <w:rPr>
          <w:spacing w:val="-3"/>
        </w:rPr>
        <w:t xml:space="preserve"> </w:t>
      </w:r>
      <w:r>
        <w:t>upon</w:t>
      </w:r>
      <w:r>
        <w:rPr>
          <w:spacing w:val="-3"/>
        </w:rPr>
        <w:t xml:space="preserve"> </w:t>
      </w:r>
      <w:r>
        <w:t>at</w:t>
      </w:r>
      <w:r>
        <w:rPr>
          <w:spacing w:val="-2"/>
        </w:rPr>
        <w:t xml:space="preserve"> </w:t>
      </w:r>
      <w:r>
        <w:t>the</w:t>
      </w:r>
      <w:r>
        <w:rPr>
          <w:spacing w:val="-3"/>
        </w:rPr>
        <w:t xml:space="preserve"> </w:t>
      </w:r>
      <w:r>
        <w:t>next</w:t>
      </w:r>
      <w:r>
        <w:rPr>
          <w:spacing w:val="-2"/>
        </w:rPr>
        <w:t xml:space="preserve"> </w:t>
      </w:r>
      <w:r>
        <w:t>meeting</w:t>
      </w:r>
      <w:r>
        <w:rPr>
          <w:spacing w:val="-6"/>
        </w:rPr>
        <w:t xml:space="preserve"> </w:t>
      </w:r>
      <w:r>
        <w:t>following</w:t>
      </w:r>
      <w:r>
        <w:rPr>
          <w:spacing w:val="-6"/>
        </w:rPr>
        <w:t xml:space="preserve"> </w:t>
      </w:r>
      <w:r>
        <w:t>the</w:t>
      </w:r>
      <w:r>
        <w:rPr>
          <w:spacing w:val="-3"/>
        </w:rPr>
        <w:t xml:space="preserve"> </w:t>
      </w:r>
      <w:r>
        <w:t>one</w:t>
      </w:r>
      <w:r>
        <w:rPr>
          <w:spacing w:val="-3"/>
        </w:rPr>
        <w:t xml:space="preserve"> </w:t>
      </w:r>
      <w:r>
        <w:t>at</w:t>
      </w:r>
      <w:r>
        <w:rPr>
          <w:spacing w:val="-2"/>
        </w:rPr>
        <w:t xml:space="preserve"> </w:t>
      </w:r>
      <w:r>
        <w:t>which it was proposed. The affirmative vote of a majority is required for adoption.</w:t>
      </w:r>
    </w:p>
    <w:p w14:paraId="3CAB6353" w14:textId="77777777" w:rsidR="00BE3068" w:rsidRDefault="00BE3068">
      <w:pPr>
        <w:pStyle w:val="BodyText"/>
      </w:pPr>
    </w:p>
    <w:p w14:paraId="3CAB6354" w14:textId="77777777" w:rsidR="00BE3068" w:rsidRDefault="00BE3068">
      <w:pPr>
        <w:pStyle w:val="BodyText"/>
      </w:pPr>
    </w:p>
    <w:p w14:paraId="3CAB6355" w14:textId="77777777" w:rsidR="00BE3068" w:rsidRDefault="00BE3068">
      <w:pPr>
        <w:pStyle w:val="BodyText"/>
        <w:spacing w:before="4"/>
      </w:pPr>
    </w:p>
    <w:p w14:paraId="3CAB6356" w14:textId="77777777" w:rsidR="00BE3068" w:rsidRDefault="00BF25A8">
      <w:pPr>
        <w:pStyle w:val="Heading1"/>
        <w:spacing w:line="251" w:lineRule="exact"/>
        <w:ind w:left="140" w:firstLine="0"/>
      </w:pPr>
      <w:r>
        <w:rPr>
          <w:spacing w:val="-2"/>
        </w:rPr>
        <w:t>ATTEST:</w:t>
      </w:r>
    </w:p>
    <w:p w14:paraId="3CAB6357" w14:textId="111144D8" w:rsidR="00BE3068" w:rsidRDefault="00BF25A8">
      <w:pPr>
        <w:pStyle w:val="BodyText"/>
        <w:ind w:left="140"/>
      </w:pPr>
      <w:r>
        <w:t>This</w:t>
      </w:r>
      <w:r>
        <w:rPr>
          <w:spacing w:val="-4"/>
        </w:rPr>
        <w:t xml:space="preserve"> </w:t>
      </w:r>
      <w:r>
        <w:t>is</w:t>
      </w:r>
      <w:r>
        <w:rPr>
          <w:spacing w:val="-2"/>
        </w:rPr>
        <w:t xml:space="preserve"> </w:t>
      </w:r>
      <w:r>
        <w:t>a</w:t>
      </w:r>
      <w:r>
        <w:rPr>
          <w:spacing w:val="-4"/>
        </w:rPr>
        <w:t xml:space="preserve"> </w:t>
      </w:r>
      <w:r>
        <w:t>true</w:t>
      </w:r>
      <w:r>
        <w:rPr>
          <w:spacing w:val="-2"/>
        </w:rPr>
        <w:t xml:space="preserve"> </w:t>
      </w:r>
      <w:r>
        <w:t>copy</w:t>
      </w:r>
      <w:r>
        <w:rPr>
          <w:spacing w:val="-5"/>
        </w:rPr>
        <w:t xml:space="preserve"> </w:t>
      </w:r>
      <w:r>
        <w:t>of</w:t>
      </w:r>
      <w:r>
        <w:rPr>
          <w:spacing w:val="-2"/>
        </w:rPr>
        <w:t xml:space="preserve"> </w:t>
      </w:r>
      <w:r>
        <w:t>the</w:t>
      </w:r>
      <w:r>
        <w:rPr>
          <w:spacing w:val="-2"/>
        </w:rPr>
        <w:t xml:space="preserve"> </w:t>
      </w:r>
      <w:r>
        <w:t>Washington</w:t>
      </w:r>
      <w:r>
        <w:rPr>
          <w:spacing w:val="-2"/>
        </w:rPr>
        <w:t xml:space="preserve"> </w:t>
      </w:r>
      <w:r>
        <w:t>Suburban</w:t>
      </w:r>
      <w:r>
        <w:rPr>
          <w:spacing w:val="-4"/>
        </w:rPr>
        <w:t xml:space="preserve"> </w:t>
      </w:r>
      <w:r>
        <w:t>Transit</w:t>
      </w:r>
      <w:r>
        <w:rPr>
          <w:spacing w:val="-4"/>
        </w:rPr>
        <w:t xml:space="preserve"> </w:t>
      </w:r>
      <w:r>
        <w:t>Commission</w:t>
      </w:r>
      <w:r>
        <w:rPr>
          <w:spacing w:val="-2"/>
        </w:rPr>
        <w:t xml:space="preserve"> </w:t>
      </w:r>
      <w:r>
        <w:t>By-Laws</w:t>
      </w:r>
      <w:r>
        <w:rPr>
          <w:spacing w:val="-2"/>
        </w:rPr>
        <w:t xml:space="preserve"> </w:t>
      </w:r>
      <w:r>
        <w:t>adopted</w:t>
      </w:r>
      <w:r>
        <w:rPr>
          <w:spacing w:val="-2"/>
        </w:rPr>
        <w:t xml:space="preserve"> </w:t>
      </w:r>
      <w:r>
        <w:t>by</w:t>
      </w:r>
      <w:r>
        <w:rPr>
          <w:spacing w:val="-4"/>
        </w:rPr>
        <w:t xml:space="preserve"> </w:t>
      </w:r>
      <w:r>
        <w:t xml:space="preserve">the Commission at its inception and amended at meetings </w:t>
      </w:r>
      <w:r w:rsidR="00201060">
        <w:t>in</w:t>
      </w:r>
      <w:r>
        <w:t xml:space="preserve"> </w:t>
      </w:r>
      <w:r w:rsidR="00352E25">
        <w:t>January</w:t>
      </w:r>
      <w:r>
        <w:t xml:space="preserve"> 1992, 1996,</w:t>
      </w:r>
      <w:r w:rsidR="00F02A60">
        <w:t xml:space="preserve"> </w:t>
      </w:r>
      <w:r w:rsidR="000D7C93">
        <w:t>2</w:t>
      </w:r>
      <w:r w:rsidR="00E2699D">
        <w:t>014,</w:t>
      </w:r>
      <w:r w:rsidR="004C15D5">
        <w:t xml:space="preserve"> 2021 and </w:t>
      </w:r>
    </w:p>
    <w:p w14:paraId="0D00E4C7" w14:textId="6E9E52D2" w:rsidR="00103C5C" w:rsidRDefault="00103C5C">
      <w:pPr>
        <w:pStyle w:val="BodyText"/>
        <w:ind w:left="140"/>
      </w:pPr>
      <w:r>
        <w:t>2023.</w:t>
      </w:r>
    </w:p>
    <w:p w14:paraId="3CAB6358" w14:textId="77777777" w:rsidR="00BE3068" w:rsidRDefault="00BE3068">
      <w:pPr>
        <w:pStyle w:val="BodyText"/>
      </w:pPr>
    </w:p>
    <w:p w14:paraId="3CAB6359" w14:textId="77777777" w:rsidR="00BE3068" w:rsidRDefault="00BE3068">
      <w:pPr>
        <w:pStyle w:val="BodyText"/>
      </w:pPr>
    </w:p>
    <w:p w14:paraId="3CAB635A" w14:textId="386CC7E0" w:rsidR="00BE3068" w:rsidRDefault="00BE3068">
      <w:pPr>
        <w:pStyle w:val="BodyText"/>
      </w:pPr>
    </w:p>
    <w:p w14:paraId="3CAB635B" w14:textId="77777777" w:rsidR="00BE3068" w:rsidRDefault="00BE3068">
      <w:pPr>
        <w:pStyle w:val="BodyText"/>
      </w:pPr>
    </w:p>
    <w:p w14:paraId="3CAB635C" w14:textId="77777777" w:rsidR="00BE3068" w:rsidRDefault="00BE3068">
      <w:pPr>
        <w:pStyle w:val="BodyText"/>
      </w:pPr>
    </w:p>
    <w:p w14:paraId="3CAB635D" w14:textId="77777777" w:rsidR="00BE3068" w:rsidRDefault="00BE3068">
      <w:pPr>
        <w:pStyle w:val="BodyText"/>
        <w:spacing w:before="3"/>
      </w:pPr>
    </w:p>
    <w:p w14:paraId="3CAB635E" w14:textId="3826F888" w:rsidR="00BE3068" w:rsidRDefault="00BE3068">
      <w:pPr>
        <w:ind w:left="140"/>
        <w:rPr>
          <w:b/>
        </w:rPr>
      </w:pPr>
    </w:p>
    <w:sectPr w:rsidR="00BE3068">
      <w:pgSz w:w="12240" w:h="15840"/>
      <w:pgMar w:top="1340" w:right="1700" w:bottom="280" w:left="166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B06F" w14:textId="77777777" w:rsidR="00395DA4" w:rsidRDefault="00395DA4">
      <w:r>
        <w:separator/>
      </w:r>
    </w:p>
  </w:endnote>
  <w:endnote w:type="continuationSeparator" w:id="0">
    <w:p w14:paraId="2D483596" w14:textId="77777777" w:rsidR="00395DA4" w:rsidRDefault="00395DA4">
      <w:r>
        <w:continuationSeparator/>
      </w:r>
    </w:p>
  </w:endnote>
  <w:endnote w:type="continuationNotice" w:id="1">
    <w:p w14:paraId="19993953" w14:textId="77777777" w:rsidR="00395DA4" w:rsidRDefault="0039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1BB" w14:textId="77777777" w:rsidR="00395DA4" w:rsidRDefault="00395DA4">
      <w:r>
        <w:separator/>
      </w:r>
    </w:p>
  </w:footnote>
  <w:footnote w:type="continuationSeparator" w:id="0">
    <w:p w14:paraId="2BBC182E" w14:textId="77777777" w:rsidR="00395DA4" w:rsidRDefault="00395DA4">
      <w:r>
        <w:continuationSeparator/>
      </w:r>
    </w:p>
  </w:footnote>
  <w:footnote w:type="continuationNotice" w:id="1">
    <w:p w14:paraId="7ACC3DB2" w14:textId="77777777" w:rsidR="00395DA4" w:rsidRDefault="0039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635F" w14:textId="77777777" w:rsidR="00BE3068" w:rsidRDefault="00BF25A8">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CAB6360" wp14:editId="5DC61543">
              <wp:simplePos x="0" y="0"/>
              <wp:positionH relativeFrom="page">
                <wp:posOffset>1133475</wp:posOffset>
              </wp:positionH>
              <wp:positionV relativeFrom="page">
                <wp:posOffset>457200</wp:posOffset>
              </wp:positionV>
              <wp:extent cx="2190750" cy="157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57480"/>
                      </a:xfrm>
                      <a:prstGeom prst="rect">
                        <a:avLst/>
                      </a:prstGeom>
                    </wps:spPr>
                    <wps:txbx>
                      <w:txbxContent>
                        <w:p w14:paraId="3CAB6362" w14:textId="7BC62F02" w:rsidR="00BE3068" w:rsidRDefault="00BF25A8">
                          <w:pPr>
                            <w:spacing w:before="12"/>
                            <w:ind w:left="20"/>
                            <w:rPr>
                              <w:rFonts w:ascii="Arial"/>
                              <w:sz w:val="20"/>
                            </w:rPr>
                          </w:pPr>
                          <w:r>
                            <w:rPr>
                              <w:rFonts w:ascii="Arial"/>
                              <w:sz w:val="20"/>
                            </w:rPr>
                            <w:t>ADOPTED:</w:t>
                          </w:r>
                          <w:r>
                            <w:rPr>
                              <w:rFonts w:ascii="Arial"/>
                              <w:spacing w:val="-7"/>
                              <w:sz w:val="20"/>
                            </w:rPr>
                            <w:t xml:space="preserve"> </w:t>
                          </w:r>
                          <w:r w:rsidR="00295E5D">
                            <w:rPr>
                              <w:rFonts w:ascii="Arial"/>
                              <w:spacing w:val="-7"/>
                              <w:sz w:val="20"/>
                            </w:rPr>
                            <w:t>December 12, 2</w:t>
                          </w:r>
                          <w:r w:rsidR="002A64C1">
                            <w:rPr>
                              <w:rFonts w:ascii="Arial"/>
                              <w:spacing w:val="-7"/>
                              <w:sz w:val="20"/>
                            </w:rPr>
                            <w:t>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CAB6360" id="_x0000_t202" coordsize="21600,21600" o:spt="202" path="m,l,21600r21600,l21600,xe">
              <v:stroke joinstyle="miter"/>
              <v:path gradientshapeok="t" o:connecttype="rect"/>
            </v:shapetype>
            <v:shape id="Text Box 1" o:spid="_x0000_s1026" type="#_x0000_t202" style="position:absolute;margin-left:89.25pt;margin-top:36pt;width:172.5pt;height:1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" filled="f" stroked="f">
              <v:textbox inset="0,0,0,0">
                <w:txbxContent>
                  <w:p w14:paraId="3CAB6362" w14:textId="7BC62F02" w:rsidR="00BE3068" w:rsidRDefault="00BF25A8">
                    <w:pPr>
                      <w:spacing w:before="12"/>
                      <w:ind w:left="20"/>
                      <w:rPr>
                        <w:rFonts w:ascii="Arial"/>
                        <w:sz w:val="20"/>
                      </w:rPr>
                    </w:pPr>
                    <w:r>
                      <w:rPr>
                        <w:rFonts w:ascii="Arial"/>
                        <w:sz w:val="20"/>
                      </w:rPr>
                      <w:t>ADOPTED:</w:t>
                    </w:r>
                    <w:r>
                      <w:rPr>
                        <w:rFonts w:ascii="Arial"/>
                        <w:spacing w:val="-7"/>
                        <w:sz w:val="20"/>
                      </w:rPr>
                      <w:t xml:space="preserve"> </w:t>
                    </w:r>
                    <w:r w:rsidR="00295E5D">
                      <w:rPr>
                        <w:rFonts w:ascii="Arial"/>
                        <w:spacing w:val="-7"/>
                        <w:sz w:val="20"/>
                      </w:rPr>
                      <w:t>December 12, 2</w:t>
                    </w:r>
                    <w:r w:rsidR="002A64C1">
                      <w:rPr>
                        <w:rFonts w:ascii="Arial"/>
                        <w:spacing w:val="-7"/>
                        <w:sz w:val="20"/>
                      </w:rPr>
                      <w:t>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A5F"/>
    <w:multiLevelType w:val="hybridMultilevel"/>
    <w:tmpl w:val="BB26462C"/>
    <w:lvl w:ilvl="0" w:tplc="9AA2C426">
      <w:start w:val="1"/>
      <w:numFmt w:val="decimal"/>
      <w:lvlText w:val="%1)"/>
      <w:lvlJc w:val="left"/>
      <w:pPr>
        <w:ind w:left="50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94CE1F12">
      <w:numFmt w:val="bullet"/>
      <w:lvlText w:val="•"/>
      <w:lvlJc w:val="left"/>
      <w:pPr>
        <w:ind w:left="1338" w:hanging="360"/>
      </w:pPr>
      <w:rPr>
        <w:rFonts w:hint="default"/>
        <w:lang w:val="en-US" w:eastAsia="en-US" w:bidi="ar-SA"/>
      </w:rPr>
    </w:lvl>
    <w:lvl w:ilvl="2" w:tplc="6F5A3244">
      <w:numFmt w:val="bullet"/>
      <w:lvlText w:val="•"/>
      <w:lvlJc w:val="left"/>
      <w:pPr>
        <w:ind w:left="2176" w:hanging="360"/>
      </w:pPr>
      <w:rPr>
        <w:rFonts w:hint="default"/>
        <w:lang w:val="en-US" w:eastAsia="en-US" w:bidi="ar-SA"/>
      </w:rPr>
    </w:lvl>
    <w:lvl w:ilvl="3" w:tplc="CD1AFF42">
      <w:numFmt w:val="bullet"/>
      <w:lvlText w:val="•"/>
      <w:lvlJc w:val="left"/>
      <w:pPr>
        <w:ind w:left="3014" w:hanging="360"/>
      </w:pPr>
      <w:rPr>
        <w:rFonts w:hint="default"/>
        <w:lang w:val="en-US" w:eastAsia="en-US" w:bidi="ar-SA"/>
      </w:rPr>
    </w:lvl>
    <w:lvl w:ilvl="4" w:tplc="11E26E16">
      <w:numFmt w:val="bullet"/>
      <w:lvlText w:val="•"/>
      <w:lvlJc w:val="left"/>
      <w:pPr>
        <w:ind w:left="3852" w:hanging="360"/>
      </w:pPr>
      <w:rPr>
        <w:rFonts w:hint="default"/>
        <w:lang w:val="en-US" w:eastAsia="en-US" w:bidi="ar-SA"/>
      </w:rPr>
    </w:lvl>
    <w:lvl w:ilvl="5" w:tplc="B562116A">
      <w:numFmt w:val="bullet"/>
      <w:lvlText w:val="•"/>
      <w:lvlJc w:val="left"/>
      <w:pPr>
        <w:ind w:left="4690" w:hanging="360"/>
      </w:pPr>
      <w:rPr>
        <w:rFonts w:hint="default"/>
        <w:lang w:val="en-US" w:eastAsia="en-US" w:bidi="ar-SA"/>
      </w:rPr>
    </w:lvl>
    <w:lvl w:ilvl="6" w:tplc="649A0170">
      <w:numFmt w:val="bullet"/>
      <w:lvlText w:val="•"/>
      <w:lvlJc w:val="left"/>
      <w:pPr>
        <w:ind w:left="5528" w:hanging="360"/>
      </w:pPr>
      <w:rPr>
        <w:rFonts w:hint="default"/>
        <w:lang w:val="en-US" w:eastAsia="en-US" w:bidi="ar-SA"/>
      </w:rPr>
    </w:lvl>
    <w:lvl w:ilvl="7" w:tplc="93AEE950">
      <w:numFmt w:val="bullet"/>
      <w:lvlText w:val="•"/>
      <w:lvlJc w:val="left"/>
      <w:pPr>
        <w:ind w:left="6366" w:hanging="360"/>
      </w:pPr>
      <w:rPr>
        <w:rFonts w:hint="default"/>
        <w:lang w:val="en-US" w:eastAsia="en-US" w:bidi="ar-SA"/>
      </w:rPr>
    </w:lvl>
    <w:lvl w:ilvl="8" w:tplc="596E5E5A">
      <w:numFmt w:val="bullet"/>
      <w:lvlText w:val="•"/>
      <w:lvlJc w:val="left"/>
      <w:pPr>
        <w:ind w:left="7204" w:hanging="360"/>
      </w:pPr>
      <w:rPr>
        <w:rFonts w:hint="default"/>
        <w:lang w:val="en-US" w:eastAsia="en-US" w:bidi="ar-SA"/>
      </w:rPr>
    </w:lvl>
  </w:abstractNum>
  <w:abstractNum w:abstractNumId="1" w15:restartNumberingAfterBreak="0">
    <w:nsid w:val="57BA49D3"/>
    <w:multiLevelType w:val="hybridMultilevel"/>
    <w:tmpl w:val="CF7E9C90"/>
    <w:lvl w:ilvl="0" w:tplc="B8F406FE">
      <w:start w:val="1"/>
      <w:numFmt w:val="upperRoman"/>
      <w:lvlText w:val="%1."/>
      <w:lvlJc w:val="left"/>
      <w:pPr>
        <w:ind w:left="860" w:hanging="720"/>
      </w:pPr>
      <w:rPr>
        <w:rFonts w:ascii="Times New Roman" w:eastAsia="Times New Roman" w:hAnsi="Times New Roman" w:cs="Times New Roman" w:hint="default"/>
        <w:b/>
        <w:bCs/>
        <w:i w:val="0"/>
        <w:iCs w:val="0"/>
        <w:spacing w:val="0"/>
        <w:w w:val="100"/>
        <w:sz w:val="22"/>
        <w:szCs w:val="22"/>
        <w:lang w:val="en-US" w:eastAsia="en-US" w:bidi="ar-SA"/>
      </w:rPr>
    </w:lvl>
    <w:lvl w:ilvl="1" w:tplc="B4DAB6E6">
      <w:start w:val="1"/>
      <w:numFmt w:val="decimal"/>
      <w:lvlText w:val="%2)"/>
      <w:lvlJc w:val="left"/>
      <w:pPr>
        <w:ind w:left="50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1BAAC138">
      <w:numFmt w:val="bullet"/>
      <w:lvlText w:val="•"/>
      <w:lvlJc w:val="left"/>
      <w:pPr>
        <w:ind w:left="1751" w:hanging="360"/>
      </w:pPr>
      <w:rPr>
        <w:rFonts w:hint="default"/>
        <w:lang w:val="en-US" w:eastAsia="en-US" w:bidi="ar-SA"/>
      </w:rPr>
    </w:lvl>
    <w:lvl w:ilvl="3" w:tplc="306C11BA">
      <w:numFmt w:val="bullet"/>
      <w:lvlText w:val="•"/>
      <w:lvlJc w:val="left"/>
      <w:pPr>
        <w:ind w:left="2642" w:hanging="360"/>
      </w:pPr>
      <w:rPr>
        <w:rFonts w:hint="default"/>
        <w:lang w:val="en-US" w:eastAsia="en-US" w:bidi="ar-SA"/>
      </w:rPr>
    </w:lvl>
    <w:lvl w:ilvl="4" w:tplc="5CE432E6">
      <w:numFmt w:val="bullet"/>
      <w:lvlText w:val="•"/>
      <w:lvlJc w:val="left"/>
      <w:pPr>
        <w:ind w:left="3533" w:hanging="360"/>
      </w:pPr>
      <w:rPr>
        <w:rFonts w:hint="default"/>
        <w:lang w:val="en-US" w:eastAsia="en-US" w:bidi="ar-SA"/>
      </w:rPr>
    </w:lvl>
    <w:lvl w:ilvl="5" w:tplc="117ADB14">
      <w:numFmt w:val="bullet"/>
      <w:lvlText w:val="•"/>
      <w:lvlJc w:val="left"/>
      <w:pPr>
        <w:ind w:left="4424" w:hanging="360"/>
      </w:pPr>
      <w:rPr>
        <w:rFonts w:hint="default"/>
        <w:lang w:val="en-US" w:eastAsia="en-US" w:bidi="ar-SA"/>
      </w:rPr>
    </w:lvl>
    <w:lvl w:ilvl="6" w:tplc="16CAC162">
      <w:numFmt w:val="bullet"/>
      <w:lvlText w:val="•"/>
      <w:lvlJc w:val="left"/>
      <w:pPr>
        <w:ind w:left="5315" w:hanging="360"/>
      </w:pPr>
      <w:rPr>
        <w:rFonts w:hint="default"/>
        <w:lang w:val="en-US" w:eastAsia="en-US" w:bidi="ar-SA"/>
      </w:rPr>
    </w:lvl>
    <w:lvl w:ilvl="7" w:tplc="589CCFA0">
      <w:numFmt w:val="bullet"/>
      <w:lvlText w:val="•"/>
      <w:lvlJc w:val="left"/>
      <w:pPr>
        <w:ind w:left="6206" w:hanging="360"/>
      </w:pPr>
      <w:rPr>
        <w:rFonts w:hint="default"/>
        <w:lang w:val="en-US" w:eastAsia="en-US" w:bidi="ar-SA"/>
      </w:rPr>
    </w:lvl>
    <w:lvl w:ilvl="8" w:tplc="C1EC1062">
      <w:numFmt w:val="bullet"/>
      <w:lvlText w:val="•"/>
      <w:lvlJc w:val="left"/>
      <w:pPr>
        <w:ind w:left="7097" w:hanging="360"/>
      </w:pPr>
      <w:rPr>
        <w:rFonts w:hint="default"/>
        <w:lang w:val="en-US" w:eastAsia="en-US" w:bidi="ar-SA"/>
      </w:rPr>
    </w:lvl>
  </w:abstractNum>
  <w:num w:numId="1" w16cid:durableId="582447692">
    <w:abstractNumId w:val="0"/>
  </w:num>
  <w:num w:numId="2" w16cid:durableId="97537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68"/>
    <w:rsid w:val="000D7C93"/>
    <w:rsid w:val="00103C5C"/>
    <w:rsid w:val="00201060"/>
    <w:rsid w:val="00213D18"/>
    <w:rsid w:val="00284F2D"/>
    <w:rsid w:val="00295E5D"/>
    <w:rsid w:val="002A64C1"/>
    <w:rsid w:val="00352E25"/>
    <w:rsid w:val="00395DA4"/>
    <w:rsid w:val="004C15D5"/>
    <w:rsid w:val="004D7972"/>
    <w:rsid w:val="00522EDF"/>
    <w:rsid w:val="005668B3"/>
    <w:rsid w:val="00646BD7"/>
    <w:rsid w:val="006533F6"/>
    <w:rsid w:val="007162DD"/>
    <w:rsid w:val="00755873"/>
    <w:rsid w:val="00782E17"/>
    <w:rsid w:val="00802453"/>
    <w:rsid w:val="00861770"/>
    <w:rsid w:val="008D05C8"/>
    <w:rsid w:val="009568B2"/>
    <w:rsid w:val="009B0377"/>
    <w:rsid w:val="009D7FD1"/>
    <w:rsid w:val="00A03177"/>
    <w:rsid w:val="00A74922"/>
    <w:rsid w:val="00B01969"/>
    <w:rsid w:val="00B55D70"/>
    <w:rsid w:val="00BA059D"/>
    <w:rsid w:val="00BD6A0A"/>
    <w:rsid w:val="00BE3068"/>
    <w:rsid w:val="00BF25A8"/>
    <w:rsid w:val="00CD532D"/>
    <w:rsid w:val="00D87FA4"/>
    <w:rsid w:val="00D938A0"/>
    <w:rsid w:val="00DB3CBF"/>
    <w:rsid w:val="00E0539B"/>
    <w:rsid w:val="00E2699D"/>
    <w:rsid w:val="00E27FF2"/>
    <w:rsid w:val="00F02A60"/>
    <w:rsid w:val="00F45165"/>
    <w:rsid w:val="00FD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B6305"/>
  <w15:docId w15:val="{2F868A6D-5977-42DD-B3E7-28B83F33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177"/>
    <w:pPr>
      <w:tabs>
        <w:tab w:val="center" w:pos="4680"/>
        <w:tab w:val="right" w:pos="9360"/>
      </w:tabs>
    </w:pPr>
  </w:style>
  <w:style w:type="character" w:customStyle="1" w:styleId="HeaderChar">
    <w:name w:val="Header Char"/>
    <w:basedOn w:val="DefaultParagraphFont"/>
    <w:link w:val="Header"/>
    <w:uiPriority w:val="99"/>
    <w:rsid w:val="00A03177"/>
    <w:rPr>
      <w:rFonts w:ascii="Times New Roman" w:eastAsia="Times New Roman" w:hAnsi="Times New Roman" w:cs="Times New Roman"/>
    </w:rPr>
  </w:style>
  <w:style w:type="paragraph" w:styleId="Footer">
    <w:name w:val="footer"/>
    <w:basedOn w:val="Normal"/>
    <w:link w:val="FooterChar"/>
    <w:uiPriority w:val="99"/>
    <w:unhideWhenUsed/>
    <w:rsid w:val="00A03177"/>
    <w:pPr>
      <w:tabs>
        <w:tab w:val="center" w:pos="4680"/>
        <w:tab w:val="right" w:pos="9360"/>
      </w:tabs>
    </w:pPr>
  </w:style>
  <w:style w:type="character" w:customStyle="1" w:styleId="FooterChar">
    <w:name w:val="Footer Char"/>
    <w:basedOn w:val="DefaultParagraphFont"/>
    <w:link w:val="Footer"/>
    <w:uiPriority w:val="99"/>
    <w:rsid w:val="00A031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4</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SUBURBAN TRANSIT COMMISSION BL-LAWS (amended)</dc:title>
  <dc:subject/>
  <dc:creator>MDOT</dc:creator>
  <cp:keywords/>
  <cp:lastModifiedBy>Drew Morrison</cp:lastModifiedBy>
  <cp:revision>2</cp:revision>
  <dcterms:created xsi:type="dcterms:W3CDTF">2023-12-29T15:34:00Z</dcterms:created>
  <dcterms:modified xsi:type="dcterms:W3CDTF">2023-12-29T15:34:00Z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Office Word 2007</vt:lpwstr>
  </property>
  <property fmtid="{D5CDD505-2E9C-101B-9397-08002B2CF9AE}" pid="4" name="LastSaved">
    <vt:filetime>2023-12-26T00:00:00Z</vt:filetime>
  </property>
  <property fmtid="{D5CDD505-2E9C-101B-9397-08002B2CF9AE}" pid="5" name="Producer">
    <vt:lpwstr>Microsoft® Office Word 2007</vt:lpwstr>
  </property>
</Properties>
</file>