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F30" w14:textId="56CEA284" w:rsidR="004759DB" w:rsidRDefault="00766E1D" w:rsidP="00DF66D6">
      <w:pPr>
        <w:jc w:val="center"/>
        <w:rPr>
          <w:b/>
        </w:rPr>
      </w:pPr>
      <w:r>
        <w:rPr>
          <w:noProof/>
        </w:rPr>
        <w:drawing>
          <wp:anchor distT="0" distB="0" distL="114300" distR="114300" simplePos="0" relativeHeight="251658240" behindDoc="1" locked="0" layoutInCell="1" allowOverlap="1" wp14:anchorId="4BCB1C0B" wp14:editId="525B621C">
            <wp:simplePos x="0" y="0"/>
            <wp:positionH relativeFrom="column">
              <wp:posOffset>-438150</wp:posOffset>
            </wp:positionH>
            <wp:positionV relativeFrom="paragraph">
              <wp:posOffset>-871220</wp:posOffset>
            </wp:positionV>
            <wp:extent cx="2921000" cy="1701800"/>
            <wp:effectExtent l="0" t="0" r="0" b="0"/>
            <wp:wrapNone/>
            <wp:docPr id="1" name="Picture 1" descr="cid:image003.jpg@01D6BE82.CFA9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BE82.CFA9DC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1000" cy="1701800"/>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r w:rsidR="00306D37" w:rsidRPr="002A637A">
        <w:rPr>
          <w:b/>
          <w:noProof/>
        </w:rPr>
        <mc:AlternateContent>
          <mc:Choice Requires="wps">
            <w:drawing>
              <wp:anchor distT="45720" distB="45720" distL="114300" distR="114300" simplePos="0" relativeHeight="251661312" behindDoc="1" locked="0" layoutInCell="1" allowOverlap="1" wp14:anchorId="05631F6D" wp14:editId="4FCD99DC">
                <wp:simplePos x="0" y="0"/>
                <wp:positionH relativeFrom="column">
                  <wp:posOffset>4095750</wp:posOffset>
                </wp:positionH>
                <wp:positionV relativeFrom="paragraph">
                  <wp:posOffset>-472440</wp:posOffset>
                </wp:positionV>
                <wp:extent cx="2360930" cy="13589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8900"/>
                        </a:xfrm>
                        <a:prstGeom prst="rect">
                          <a:avLst/>
                        </a:prstGeom>
                        <a:solidFill>
                          <a:srgbClr val="FFFFFF"/>
                        </a:solidFill>
                        <a:ln w="9525">
                          <a:noFill/>
                          <a:miter lim="800000"/>
                          <a:headEnd/>
                          <a:tailEnd/>
                        </a:ln>
                      </wps:spPr>
                      <wps:txbx>
                        <w:txbxContent>
                          <w:p w14:paraId="6CF31AE9" w14:textId="0CA3EFD7" w:rsidR="00BE0110" w:rsidRPr="000D6AD7" w:rsidRDefault="005E7134" w:rsidP="00BE0110">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455C610B" w14:textId="77777777" w:rsidR="00BE0110" w:rsidRPr="007D6A96" w:rsidRDefault="00BE0110" w:rsidP="00BE0110">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0403BB57" w14:textId="77777777" w:rsidR="00BE0110" w:rsidRPr="007263FA" w:rsidRDefault="00BE0110" w:rsidP="00BE0110">
                            <w:pPr>
                              <w:jc w:val="right"/>
                              <w:rPr>
                                <w:rFonts w:asciiTheme="minorHAnsi" w:hAnsiTheme="minorHAnsi" w:cstheme="minorHAnsi"/>
                                <w:sz w:val="12"/>
                                <w:szCs w:val="12"/>
                              </w:rPr>
                            </w:pPr>
                          </w:p>
                          <w:p w14:paraId="6FA440DC" w14:textId="6E010373" w:rsidR="002A637A" w:rsidRPr="000D6AD7" w:rsidRDefault="00150F0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0B591DAE" w14:textId="1D5544D9" w:rsidR="002A637A" w:rsidRPr="007D6A96" w:rsidRDefault="00BE0110" w:rsidP="007D6A96">
                            <w:pPr>
                              <w:spacing w:line="200" w:lineRule="exact"/>
                              <w:jc w:val="right"/>
                              <w:rPr>
                                <w:rFonts w:asciiTheme="minorHAnsi" w:hAnsiTheme="minorHAnsi" w:cstheme="minorHAnsi"/>
                                <w:color w:val="595959" w:themeColor="text1" w:themeTint="A6"/>
                                <w:spacing w:val="-8"/>
                                <w:kern w:val="16"/>
                              </w:rPr>
                            </w:pPr>
                            <w:r>
                              <w:rPr>
                                <w:rFonts w:asciiTheme="minorHAnsi" w:hAnsiTheme="minorHAnsi" w:cstheme="minorHAnsi"/>
                                <w:color w:val="595959" w:themeColor="text1" w:themeTint="A6"/>
                                <w:spacing w:val="-8"/>
                                <w:kern w:val="16"/>
                              </w:rPr>
                              <w:t xml:space="preserve">VICE </w:t>
                            </w:r>
                            <w:r w:rsidR="007D6A96"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3EB8AB2D" w14:textId="5F8E0027" w:rsidR="002A637A" w:rsidRPr="000D6AD7" w:rsidRDefault="00F2669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 xml:space="preserve">COUNCILMEMBER </w:t>
                            </w:r>
                            <w:r w:rsidR="005E7134">
                              <w:rPr>
                                <w:rFonts w:ascii="Century Gothic" w:hAnsi="Century Gothic" w:cstheme="minorHAnsi"/>
                                <w:b/>
                                <w:color w:val="002060"/>
                                <w:spacing w:val="-8"/>
                                <w:kern w:val="16"/>
                              </w:rPr>
                              <w:t>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05631F6D" id="_x0000_t202" coordsize="21600,21600" o:spt="202" path="m,l,21600r21600,l21600,xe">
                <v:stroke joinstyle="miter"/>
                <v:path gradientshapeok="t" o:connecttype="rect"/>
              </v:shapetype>
              <v:shape id="Text Box 2" o:spid="_x0000_s1026" type="#_x0000_t202" style="position:absolute;left:0;text-align:left;margin-left:322.5pt;margin-top:-37.2pt;width:185.9pt;height:107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" stroked="f">
                <v:textbox>
                  <w:txbxContent>
                    <w:p w14:paraId="6CF31AE9" w14:textId="0CA3EFD7" w:rsidR="00BE0110" w:rsidRPr="000D6AD7" w:rsidRDefault="005E7134" w:rsidP="00BE0110">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455C610B" w14:textId="77777777" w:rsidR="00BE0110" w:rsidRPr="007D6A96" w:rsidRDefault="00BE0110" w:rsidP="00BE0110">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0403BB57" w14:textId="77777777" w:rsidR="00BE0110" w:rsidRPr="007263FA" w:rsidRDefault="00BE0110" w:rsidP="00BE0110">
                      <w:pPr>
                        <w:jc w:val="right"/>
                        <w:rPr>
                          <w:rFonts w:asciiTheme="minorHAnsi" w:hAnsiTheme="minorHAnsi" w:cstheme="minorHAnsi"/>
                          <w:sz w:val="12"/>
                          <w:szCs w:val="12"/>
                        </w:rPr>
                      </w:pPr>
                    </w:p>
                    <w:p w14:paraId="6FA440DC" w14:textId="6E010373" w:rsidR="002A637A" w:rsidRPr="000D6AD7" w:rsidRDefault="00150F0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0B591DAE" w14:textId="1D5544D9" w:rsidR="002A637A" w:rsidRPr="007D6A96" w:rsidRDefault="00BE0110" w:rsidP="007D6A96">
                      <w:pPr>
                        <w:spacing w:line="200" w:lineRule="exact"/>
                        <w:jc w:val="right"/>
                        <w:rPr>
                          <w:rFonts w:asciiTheme="minorHAnsi" w:hAnsiTheme="minorHAnsi" w:cstheme="minorHAnsi"/>
                          <w:color w:val="595959" w:themeColor="text1" w:themeTint="A6"/>
                          <w:spacing w:val="-8"/>
                          <w:kern w:val="16"/>
                        </w:rPr>
                      </w:pPr>
                      <w:r>
                        <w:rPr>
                          <w:rFonts w:asciiTheme="minorHAnsi" w:hAnsiTheme="minorHAnsi" w:cstheme="minorHAnsi"/>
                          <w:color w:val="595959" w:themeColor="text1" w:themeTint="A6"/>
                          <w:spacing w:val="-8"/>
                          <w:kern w:val="16"/>
                        </w:rPr>
                        <w:t xml:space="preserve">VICE </w:t>
                      </w:r>
                      <w:r w:rsidR="007D6A96"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3EB8AB2D" w14:textId="5F8E0027" w:rsidR="002A637A" w:rsidRPr="000D6AD7" w:rsidRDefault="00F2669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 xml:space="preserve">COUNCILMEMBER </w:t>
                      </w:r>
                      <w:r w:rsidR="005E7134">
                        <w:rPr>
                          <w:rFonts w:ascii="Century Gothic" w:hAnsi="Century Gothic" w:cstheme="minorHAnsi"/>
                          <w:b/>
                          <w:color w:val="002060"/>
                          <w:spacing w:val="-8"/>
                          <w:kern w:val="16"/>
                        </w:rPr>
                        <w:t>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v:textbox>
              </v:shape>
            </w:pict>
          </mc:Fallback>
        </mc:AlternateContent>
      </w:r>
    </w:p>
    <w:p w14:paraId="54BAC009" w14:textId="77777777" w:rsidR="004759DB" w:rsidRDefault="004759DB" w:rsidP="00DF66D6">
      <w:pPr>
        <w:jc w:val="center"/>
        <w:rPr>
          <w:b/>
        </w:rPr>
      </w:pPr>
    </w:p>
    <w:p w14:paraId="1B65ECD1" w14:textId="77777777" w:rsidR="004759DB" w:rsidRDefault="004759DB" w:rsidP="00DF66D6">
      <w:pPr>
        <w:jc w:val="center"/>
        <w:rPr>
          <w:b/>
        </w:rPr>
      </w:pPr>
    </w:p>
    <w:p w14:paraId="303AD5B5" w14:textId="77777777" w:rsidR="004759DB" w:rsidRDefault="004759DB" w:rsidP="00DF66D6">
      <w:pPr>
        <w:jc w:val="center"/>
        <w:rPr>
          <w:b/>
        </w:rPr>
      </w:pPr>
    </w:p>
    <w:p w14:paraId="5C255B0B" w14:textId="104471E4" w:rsidR="004759DB" w:rsidRDefault="00BC4D4F" w:rsidP="00DF66D6">
      <w:pPr>
        <w:jc w:val="center"/>
        <w:rPr>
          <w:b/>
        </w:rPr>
      </w:pPr>
      <w:r>
        <w:rPr>
          <w:b/>
          <w:noProof/>
        </w:rPr>
        <mc:AlternateContent>
          <mc:Choice Requires="wps">
            <w:drawing>
              <wp:anchor distT="0" distB="0" distL="114300" distR="114300" simplePos="0" relativeHeight="251662336" behindDoc="0" locked="0" layoutInCell="1" allowOverlap="1" wp14:anchorId="65277840" wp14:editId="1293871E">
                <wp:simplePos x="0" y="0"/>
                <wp:positionH relativeFrom="column">
                  <wp:posOffset>-428625</wp:posOffset>
                </wp:positionH>
                <wp:positionV relativeFrom="paragraph">
                  <wp:posOffset>213360</wp:posOffset>
                </wp:positionV>
                <wp:extent cx="6819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ln w="14605">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FCD8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6.8pt" to="503.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" strokecolor="#006" strokeweight="1.15pt"/>
            </w:pict>
          </mc:Fallback>
        </mc:AlternateContent>
      </w:r>
    </w:p>
    <w:p w14:paraId="40861EE2" w14:textId="77777777" w:rsidR="00110F24" w:rsidRPr="0040583E" w:rsidRDefault="00E000FD" w:rsidP="00110F24">
      <w:pPr>
        <w:jc w:val="center"/>
        <w:rPr>
          <w:rFonts w:asciiTheme="minorHAnsi" w:hAnsiTheme="minorHAnsi" w:cstheme="minorHAnsi"/>
          <w:b/>
        </w:rPr>
      </w:pPr>
      <w:r>
        <w:rPr>
          <w:b/>
        </w:rPr>
        <w:tab/>
      </w:r>
    </w:p>
    <w:p w14:paraId="753CE0AB" w14:textId="3D9CD246" w:rsidR="00843E75" w:rsidRDefault="00843E75" w:rsidP="00DD2E4E">
      <w:pPr>
        <w:rPr>
          <w:rFonts w:asciiTheme="minorHAnsi" w:hAnsiTheme="minorHAnsi" w:cstheme="minorHAnsi"/>
          <w:b/>
        </w:rPr>
      </w:pPr>
      <w:r>
        <w:rPr>
          <w:rFonts w:asciiTheme="minorHAnsi" w:hAnsiTheme="minorHAnsi" w:cstheme="minorHAnsi"/>
          <w:b/>
        </w:rPr>
        <w:t>WSTC Meeting</w:t>
      </w:r>
      <w:r>
        <w:rPr>
          <w:rFonts w:asciiTheme="minorHAnsi" w:hAnsiTheme="minorHAnsi" w:cstheme="minorHAnsi"/>
          <w:b/>
        </w:rPr>
        <w:br/>
      </w:r>
      <w:r w:rsidR="009D7420">
        <w:rPr>
          <w:rFonts w:asciiTheme="minorHAnsi" w:hAnsiTheme="minorHAnsi" w:cstheme="minorHAnsi"/>
          <w:b/>
        </w:rPr>
        <w:t>December 12</w:t>
      </w:r>
      <w:r>
        <w:rPr>
          <w:rFonts w:asciiTheme="minorHAnsi" w:hAnsiTheme="minorHAnsi" w:cstheme="minorHAnsi"/>
          <w:b/>
        </w:rPr>
        <w:t>, 2023</w:t>
      </w:r>
    </w:p>
    <w:p w14:paraId="11BF63B5" w14:textId="54B614A6" w:rsidR="00843E75" w:rsidRDefault="00DD2E4E" w:rsidP="00DD2E4E">
      <w:pPr>
        <w:rPr>
          <w:rFonts w:asciiTheme="minorHAnsi" w:hAnsiTheme="minorHAnsi" w:cstheme="minorHAnsi"/>
          <w:b/>
        </w:rPr>
      </w:pPr>
      <w:r>
        <w:rPr>
          <w:rFonts w:asciiTheme="minorHAnsi" w:hAnsiTheme="minorHAnsi" w:cstheme="minorHAnsi"/>
          <w:b/>
        </w:rPr>
        <w:t xml:space="preserve">Agenda Item </w:t>
      </w:r>
      <w:r w:rsidR="00BB5F3F">
        <w:rPr>
          <w:rFonts w:asciiTheme="minorHAnsi" w:hAnsiTheme="minorHAnsi" w:cstheme="minorHAnsi"/>
          <w:b/>
        </w:rPr>
        <w:t>6</w:t>
      </w:r>
      <w:r>
        <w:rPr>
          <w:rFonts w:asciiTheme="minorHAnsi" w:hAnsiTheme="minorHAnsi" w:cstheme="minorHAnsi"/>
          <w:b/>
        </w:rPr>
        <w:t xml:space="preserve">. </w:t>
      </w:r>
      <w:r>
        <w:rPr>
          <w:rFonts w:asciiTheme="minorHAnsi" w:hAnsiTheme="minorHAnsi" w:cstheme="minorHAnsi"/>
          <w:b/>
        </w:rPr>
        <w:br/>
      </w:r>
      <w:r w:rsidR="00BB5F3F">
        <w:rPr>
          <w:rFonts w:asciiTheme="minorHAnsi" w:hAnsiTheme="minorHAnsi" w:cstheme="minorHAnsi"/>
          <w:b/>
        </w:rPr>
        <w:t>Joint Study Fund</w:t>
      </w:r>
    </w:p>
    <w:p w14:paraId="3E030F18" w14:textId="504C335E" w:rsidR="0022680D" w:rsidRDefault="0022680D" w:rsidP="00DD2E4E">
      <w:pPr>
        <w:rPr>
          <w:rFonts w:asciiTheme="minorHAnsi" w:hAnsiTheme="minorHAnsi" w:cstheme="minorHAnsi"/>
          <w:b/>
        </w:rPr>
      </w:pPr>
      <w:r>
        <w:rPr>
          <w:rFonts w:asciiTheme="minorHAnsi" w:hAnsiTheme="minorHAnsi" w:cstheme="minorHAnsi"/>
          <w:b/>
        </w:rPr>
        <w:t>Action Item</w:t>
      </w:r>
    </w:p>
    <w:p w14:paraId="4A26094D" w14:textId="77777777" w:rsidR="00843E75" w:rsidRPr="00D35DA8" w:rsidRDefault="00843E75" w:rsidP="00F2669E">
      <w:pPr>
        <w:rPr>
          <w:rFonts w:asciiTheme="minorHAnsi" w:hAnsiTheme="minorHAnsi" w:cstheme="minorHAnsi"/>
          <w:b/>
        </w:rPr>
      </w:pPr>
    </w:p>
    <w:p w14:paraId="7F990047" w14:textId="77777777" w:rsidR="00C05305" w:rsidRDefault="00843E75" w:rsidP="00DD2E4E">
      <w:pPr>
        <w:rPr>
          <w:rFonts w:asciiTheme="minorHAnsi" w:hAnsiTheme="minorHAnsi" w:cstheme="minorHAnsi"/>
          <w:bCs/>
        </w:rPr>
      </w:pPr>
      <w:r>
        <w:rPr>
          <w:rFonts w:asciiTheme="minorHAnsi" w:hAnsiTheme="minorHAnsi" w:cstheme="minorHAnsi"/>
          <w:b/>
        </w:rPr>
        <w:t>Overview</w:t>
      </w:r>
      <w:r>
        <w:rPr>
          <w:rFonts w:asciiTheme="minorHAnsi" w:hAnsiTheme="minorHAnsi" w:cstheme="minorHAnsi"/>
          <w:b/>
        </w:rPr>
        <w:br/>
      </w:r>
      <w:r w:rsidR="00BB5F3F">
        <w:rPr>
          <w:rFonts w:asciiTheme="minorHAnsi" w:hAnsiTheme="minorHAnsi" w:cstheme="minorHAnsi"/>
          <w:bCs/>
        </w:rPr>
        <w:t xml:space="preserve">As identified in the FY2024 Work Plan, MDOT/WSTC staff have been working collaboratively with the Counties to </w:t>
      </w:r>
      <w:r w:rsidR="00D259B2">
        <w:rPr>
          <w:rFonts w:asciiTheme="minorHAnsi" w:hAnsiTheme="minorHAnsi" w:cstheme="minorHAnsi"/>
          <w:bCs/>
        </w:rPr>
        <w:t xml:space="preserve">use the existing WSTC fund balance to create a Joint Study Fund to support consultant resources for </w:t>
      </w:r>
      <w:r w:rsidR="00C13408">
        <w:rPr>
          <w:rFonts w:asciiTheme="minorHAnsi" w:hAnsiTheme="minorHAnsi" w:cstheme="minorHAnsi"/>
          <w:bCs/>
        </w:rPr>
        <w:t xml:space="preserve">evaluating key WMATA policy issues. </w:t>
      </w:r>
      <w:r w:rsidR="00C05305">
        <w:rPr>
          <w:rFonts w:asciiTheme="minorHAnsi" w:hAnsiTheme="minorHAnsi" w:cstheme="minorHAnsi"/>
          <w:bCs/>
        </w:rPr>
        <w:t xml:space="preserve">WSTC staff have estimated that approximately $100,000 is available for this purpose for FY2024. </w:t>
      </w:r>
    </w:p>
    <w:p w14:paraId="1713F6DF" w14:textId="77777777" w:rsidR="00C05305" w:rsidRDefault="00C05305" w:rsidP="00DD2E4E">
      <w:pPr>
        <w:rPr>
          <w:rFonts w:asciiTheme="minorHAnsi" w:hAnsiTheme="minorHAnsi" w:cstheme="minorHAnsi"/>
          <w:bCs/>
        </w:rPr>
      </w:pPr>
    </w:p>
    <w:p w14:paraId="421A0BF2" w14:textId="637955F2" w:rsidR="00E312FF" w:rsidRDefault="00044F81" w:rsidP="00DD2E4E">
      <w:pPr>
        <w:rPr>
          <w:rFonts w:asciiTheme="minorHAnsi" w:hAnsiTheme="minorHAnsi" w:cstheme="minorHAnsi"/>
          <w:bCs/>
        </w:rPr>
      </w:pPr>
      <w:r>
        <w:rPr>
          <w:rFonts w:asciiTheme="minorHAnsi" w:hAnsiTheme="minorHAnsi" w:cstheme="minorHAnsi"/>
          <w:bCs/>
        </w:rPr>
        <w:t xml:space="preserve">Staff received concurrence from County leadership to focus the first effort of the Study Fund </w:t>
      </w:r>
      <w:r w:rsidR="00D247B1">
        <w:rPr>
          <w:rFonts w:asciiTheme="minorHAnsi" w:hAnsiTheme="minorHAnsi" w:cstheme="minorHAnsi"/>
          <w:bCs/>
        </w:rPr>
        <w:t xml:space="preserve">on </w:t>
      </w:r>
      <w:proofErr w:type="spellStart"/>
      <w:r w:rsidR="00D247B1">
        <w:rPr>
          <w:rFonts w:asciiTheme="minorHAnsi" w:hAnsiTheme="minorHAnsi" w:cstheme="minorHAnsi"/>
          <w:bCs/>
        </w:rPr>
        <w:t>MetroAccess</w:t>
      </w:r>
      <w:proofErr w:type="spellEnd"/>
      <w:r w:rsidR="00D247B1">
        <w:rPr>
          <w:rFonts w:asciiTheme="minorHAnsi" w:hAnsiTheme="minorHAnsi" w:cstheme="minorHAnsi"/>
          <w:bCs/>
        </w:rPr>
        <w:t xml:space="preserve"> policy. </w:t>
      </w:r>
      <w:r w:rsidR="009723CE">
        <w:rPr>
          <w:rFonts w:asciiTheme="minorHAnsi" w:hAnsiTheme="minorHAnsi" w:cstheme="minorHAnsi"/>
          <w:bCs/>
        </w:rPr>
        <w:t xml:space="preserve">As the Commissioners are aware, Maryland pays for 60-65% of all </w:t>
      </w:r>
      <w:proofErr w:type="spellStart"/>
      <w:r w:rsidR="009723CE">
        <w:rPr>
          <w:rFonts w:asciiTheme="minorHAnsi" w:hAnsiTheme="minorHAnsi" w:cstheme="minorHAnsi"/>
          <w:bCs/>
        </w:rPr>
        <w:t>MetroAccess</w:t>
      </w:r>
      <w:proofErr w:type="spellEnd"/>
      <w:r w:rsidR="009723CE">
        <w:rPr>
          <w:rFonts w:asciiTheme="minorHAnsi" w:hAnsiTheme="minorHAnsi" w:cstheme="minorHAnsi"/>
          <w:bCs/>
        </w:rPr>
        <w:t xml:space="preserve"> costs</w:t>
      </w:r>
      <w:r w:rsidR="00F65DB3">
        <w:rPr>
          <w:rFonts w:asciiTheme="minorHAnsi" w:hAnsiTheme="minorHAnsi" w:cstheme="minorHAnsi"/>
          <w:bCs/>
        </w:rPr>
        <w:t xml:space="preserve">. This service is critical for people with </w:t>
      </w:r>
      <w:r w:rsidR="00DE5949">
        <w:rPr>
          <w:rFonts w:asciiTheme="minorHAnsi" w:hAnsiTheme="minorHAnsi" w:cstheme="minorHAnsi"/>
          <w:bCs/>
        </w:rPr>
        <w:t>disabilities but</w:t>
      </w:r>
      <w:r w:rsidR="005E7AA1">
        <w:rPr>
          <w:rFonts w:asciiTheme="minorHAnsi" w:hAnsiTheme="minorHAnsi" w:cstheme="minorHAnsi"/>
          <w:bCs/>
        </w:rPr>
        <w:t xml:space="preserve"> faces continued cost growth into the future. Through the current Abilities-Ride program, WMATA has had success in working with </w:t>
      </w:r>
      <w:proofErr w:type="spellStart"/>
      <w:r w:rsidR="005E7AA1">
        <w:rPr>
          <w:rFonts w:asciiTheme="minorHAnsi" w:hAnsiTheme="minorHAnsi" w:cstheme="minorHAnsi"/>
          <w:bCs/>
        </w:rPr>
        <w:t>MetroAccess</w:t>
      </w:r>
      <w:proofErr w:type="spellEnd"/>
      <w:r w:rsidR="005E7AA1">
        <w:rPr>
          <w:rFonts w:asciiTheme="minorHAnsi" w:hAnsiTheme="minorHAnsi" w:cstheme="minorHAnsi"/>
          <w:bCs/>
        </w:rPr>
        <w:t xml:space="preserve"> customers to identify </w:t>
      </w:r>
      <w:r w:rsidR="00E312FF">
        <w:rPr>
          <w:rFonts w:asciiTheme="minorHAnsi" w:hAnsiTheme="minorHAnsi" w:cstheme="minorHAnsi"/>
          <w:bCs/>
        </w:rPr>
        <w:t xml:space="preserve">transportation options that meet their needs and are lower cost to provide. </w:t>
      </w:r>
    </w:p>
    <w:p w14:paraId="19518746" w14:textId="77777777" w:rsidR="00E312FF" w:rsidRDefault="00E312FF" w:rsidP="00DD2E4E">
      <w:pPr>
        <w:rPr>
          <w:rFonts w:asciiTheme="minorHAnsi" w:hAnsiTheme="minorHAnsi" w:cstheme="minorHAnsi"/>
          <w:bCs/>
        </w:rPr>
      </w:pPr>
    </w:p>
    <w:p w14:paraId="5A98F07E" w14:textId="0BFD7A5F" w:rsidR="00CE3184" w:rsidRDefault="00E312FF" w:rsidP="00DD2E4E">
      <w:pPr>
        <w:rPr>
          <w:rFonts w:asciiTheme="minorHAnsi" w:hAnsiTheme="minorHAnsi" w:cstheme="minorHAnsi"/>
          <w:bCs/>
        </w:rPr>
      </w:pPr>
      <w:r>
        <w:rPr>
          <w:rFonts w:asciiTheme="minorHAnsi" w:hAnsiTheme="minorHAnsi" w:cstheme="minorHAnsi"/>
          <w:bCs/>
        </w:rPr>
        <w:t xml:space="preserve">This study will evaluate the current landscape of </w:t>
      </w:r>
      <w:proofErr w:type="spellStart"/>
      <w:r>
        <w:rPr>
          <w:rFonts w:asciiTheme="minorHAnsi" w:hAnsiTheme="minorHAnsi" w:cstheme="minorHAnsi"/>
          <w:bCs/>
        </w:rPr>
        <w:t>MetroAccess</w:t>
      </w:r>
      <w:proofErr w:type="spellEnd"/>
      <w:r>
        <w:rPr>
          <w:rFonts w:asciiTheme="minorHAnsi" w:hAnsiTheme="minorHAnsi" w:cstheme="minorHAnsi"/>
          <w:bCs/>
        </w:rPr>
        <w:t xml:space="preserve"> and Medicaid Transportation in Montgomery and Prince George’s County, </w:t>
      </w:r>
      <w:r w:rsidR="00080352">
        <w:rPr>
          <w:rFonts w:asciiTheme="minorHAnsi" w:hAnsiTheme="minorHAnsi" w:cstheme="minorHAnsi"/>
          <w:bCs/>
        </w:rPr>
        <w:t xml:space="preserve">identify the drivers of </w:t>
      </w:r>
      <w:proofErr w:type="spellStart"/>
      <w:r w:rsidR="00080352">
        <w:rPr>
          <w:rFonts w:asciiTheme="minorHAnsi" w:hAnsiTheme="minorHAnsi" w:cstheme="minorHAnsi"/>
          <w:bCs/>
        </w:rPr>
        <w:t>MetroAccess</w:t>
      </w:r>
      <w:proofErr w:type="spellEnd"/>
      <w:r w:rsidR="00080352">
        <w:rPr>
          <w:rFonts w:asciiTheme="minorHAnsi" w:hAnsiTheme="minorHAnsi" w:cstheme="minorHAnsi"/>
          <w:bCs/>
        </w:rPr>
        <w:t xml:space="preserve"> usage, evaluate what regional and national peer jurisdictions are doing to meet the need for paratransit in a sustainable way, and lay out a roadmap for Maryland’s coordination with WMATA, </w:t>
      </w:r>
      <w:r w:rsidR="009220EE">
        <w:rPr>
          <w:rFonts w:asciiTheme="minorHAnsi" w:hAnsiTheme="minorHAnsi" w:cstheme="minorHAnsi"/>
          <w:bCs/>
        </w:rPr>
        <w:t>the Counties, and local transportation providers</w:t>
      </w:r>
      <w:r w:rsidR="00F33E8C">
        <w:rPr>
          <w:rFonts w:asciiTheme="minorHAnsi" w:hAnsiTheme="minorHAnsi" w:cstheme="minorHAnsi"/>
          <w:bCs/>
        </w:rPr>
        <w:t>.</w:t>
      </w:r>
      <w:r w:rsidR="009220EE">
        <w:rPr>
          <w:rFonts w:asciiTheme="minorHAnsi" w:hAnsiTheme="minorHAnsi" w:cstheme="minorHAnsi"/>
          <w:bCs/>
        </w:rPr>
        <w:t xml:space="preserve"> </w:t>
      </w:r>
      <w:r w:rsidR="0066374A">
        <w:rPr>
          <w:rFonts w:asciiTheme="minorHAnsi" w:hAnsiTheme="minorHAnsi" w:cstheme="minorHAnsi"/>
          <w:bCs/>
        </w:rPr>
        <w:t xml:space="preserve"> </w:t>
      </w:r>
    </w:p>
    <w:p w14:paraId="74DBC8D6" w14:textId="77777777" w:rsidR="00CE3184" w:rsidRDefault="00CE3184" w:rsidP="00DD2E4E">
      <w:pPr>
        <w:rPr>
          <w:rFonts w:asciiTheme="minorHAnsi" w:hAnsiTheme="minorHAnsi" w:cstheme="minorHAnsi"/>
          <w:bCs/>
        </w:rPr>
      </w:pPr>
    </w:p>
    <w:p w14:paraId="1F816D79" w14:textId="21A60131" w:rsidR="00CE3184" w:rsidRDefault="00254B56" w:rsidP="00DD2E4E">
      <w:pPr>
        <w:rPr>
          <w:rFonts w:asciiTheme="minorHAnsi" w:hAnsiTheme="minorHAnsi" w:cstheme="minorHAnsi"/>
          <w:b/>
        </w:rPr>
      </w:pPr>
      <w:r>
        <w:rPr>
          <w:rFonts w:asciiTheme="minorHAnsi" w:hAnsiTheme="minorHAnsi" w:cstheme="minorHAnsi"/>
          <w:b/>
        </w:rPr>
        <w:t>Action</w:t>
      </w:r>
      <w:r w:rsidR="000967A7">
        <w:rPr>
          <w:rFonts w:asciiTheme="minorHAnsi" w:hAnsiTheme="minorHAnsi" w:cstheme="minorHAnsi"/>
          <w:b/>
        </w:rPr>
        <w:t xml:space="preserve"> Requested</w:t>
      </w:r>
    </w:p>
    <w:p w14:paraId="0C3BD599" w14:textId="3B51511B" w:rsidR="00583F7B" w:rsidRDefault="000967A7" w:rsidP="00DD2E4E">
      <w:pPr>
        <w:rPr>
          <w:rFonts w:asciiTheme="minorHAnsi" w:hAnsiTheme="minorHAnsi" w:cstheme="minorHAnsi"/>
          <w:bCs/>
        </w:rPr>
      </w:pPr>
      <w:r>
        <w:rPr>
          <w:rFonts w:asciiTheme="minorHAnsi" w:hAnsiTheme="minorHAnsi" w:cstheme="minorHAnsi"/>
          <w:bCs/>
        </w:rPr>
        <w:t xml:space="preserve">The Commission </w:t>
      </w:r>
      <w:r w:rsidR="00253253">
        <w:rPr>
          <w:rFonts w:asciiTheme="minorHAnsi" w:hAnsiTheme="minorHAnsi" w:cstheme="minorHAnsi"/>
          <w:bCs/>
        </w:rPr>
        <w:t>approves the creation</w:t>
      </w:r>
      <w:r w:rsidR="007F5E77">
        <w:rPr>
          <w:rFonts w:asciiTheme="minorHAnsi" w:hAnsiTheme="minorHAnsi" w:cstheme="minorHAnsi"/>
          <w:bCs/>
        </w:rPr>
        <w:t xml:space="preserve"> </w:t>
      </w:r>
      <w:r w:rsidR="009C4CBB">
        <w:rPr>
          <w:rFonts w:asciiTheme="minorHAnsi" w:hAnsiTheme="minorHAnsi" w:cstheme="minorHAnsi"/>
          <w:bCs/>
        </w:rPr>
        <w:t xml:space="preserve">of a Joint Study Fund. </w:t>
      </w:r>
    </w:p>
    <w:p w14:paraId="7E84A99C" w14:textId="77777777" w:rsidR="009C4CBB" w:rsidRDefault="009C4CBB" w:rsidP="00DD2E4E">
      <w:pPr>
        <w:rPr>
          <w:rFonts w:asciiTheme="minorHAnsi" w:hAnsiTheme="minorHAnsi" w:cstheme="minorHAnsi"/>
          <w:bCs/>
        </w:rPr>
      </w:pPr>
    </w:p>
    <w:p w14:paraId="3A0C05B6" w14:textId="7500D4F0" w:rsidR="009C4CBB" w:rsidRDefault="009C4CBB" w:rsidP="00DD2E4E">
      <w:pPr>
        <w:rPr>
          <w:rFonts w:asciiTheme="minorHAnsi" w:hAnsiTheme="minorHAnsi" w:cstheme="minorHAnsi"/>
          <w:bCs/>
        </w:rPr>
      </w:pPr>
      <w:r>
        <w:rPr>
          <w:rFonts w:asciiTheme="minorHAnsi" w:hAnsiTheme="minorHAnsi" w:cstheme="minorHAnsi"/>
          <w:bCs/>
        </w:rPr>
        <w:t xml:space="preserve">The Commission approves an amendment to the FY2024 Budget to </w:t>
      </w:r>
      <w:r w:rsidR="007E3036">
        <w:rPr>
          <w:rFonts w:asciiTheme="minorHAnsi" w:hAnsiTheme="minorHAnsi" w:cstheme="minorHAnsi"/>
          <w:bCs/>
        </w:rPr>
        <w:t>allocate $100,000 of fund balance to the Joint Study Fund.</w:t>
      </w:r>
    </w:p>
    <w:p w14:paraId="639DC0F9" w14:textId="77777777" w:rsidR="007E3036" w:rsidRDefault="007E3036" w:rsidP="00DD2E4E">
      <w:pPr>
        <w:rPr>
          <w:rFonts w:asciiTheme="minorHAnsi" w:hAnsiTheme="minorHAnsi" w:cstheme="minorHAnsi"/>
          <w:bCs/>
        </w:rPr>
      </w:pPr>
    </w:p>
    <w:p w14:paraId="5CC7502B" w14:textId="2BFBFA75" w:rsidR="007E3036" w:rsidRPr="00254B56" w:rsidRDefault="007E3036" w:rsidP="00DD2E4E">
      <w:pPr>
        <w:rPr>
          <w:rFonts w:asciiTheme="minorHAnsi" w:hAnsiTheme="minorHAnsi" w:cstheme="minorHAnsi"/>
          <w:bCs/>
        </w:rPr>
      </w:pPr>
      <w:r>
        <w:rPr>
          <w:rFonts w:asciiTheme="minorHAnsi" w:hAnsiTheme="minorHAnsi" w:cstheme="minorHAnsi"/>
          <w:bCs/>
        </w:rPr>
        <w:t xml:space="preserve">The Commission </w:t>
      </w:r>
      <w:r w:rsidR="00982421">
        <w:rPr>
          <w:rFonts w:asciiTheme="minorHAnsi" w:hAnsiTheme="minorHAnsi" w:cstheme="minorHAnsi"/>
          <w:bCs/>
        </w:rPr>
        <w:t xml:space="preserve">directs staff to </w:t>
      </w:r>
      <w:r w:rsidR="00E8395F">
        <w:rPr>
          <w:rFonts w:asciiTheme="minorHAnsi" w:hAnsiTheme="minorHAnsi" w:cstheme="minorHAnsi"/>
          <w:bCs/>
        </w:rPr>
        <w:t xml:space="preserve">coordinate with Montgomery and Prince George’s Counties to </w:t>
      </w:r>
      <w:r w:rsidR="00F33E8C">
        <w:rPr>
          <w:rFonts w:asciiTheme="minorHAnsi" w:hAnsiTheme="minorHAnsi" w:cstheme="minorHAnsi"/>
          <w:bCs/>
        </w:rPr>
        <w:t xml:space="preserve">finalize the Scope of Work for the Maryland </w:t>
      </w:r>
      <w:proofErr w:type="spellStart"/>
      <w:r w:rsidR="00F33E8C">
        <w:rPr>
          <w:rFonts w:asciiTheme="minorHAnsi" w:hAnsiTheme="minorHAnsi" w:cstheme="minorHAnsi"/>
          <w:bCs/>
        </w:rPr>
        <w:t>MetroAccess</w:t>
      </w:r>
      <w:proofErr w:type="spellEnd"/>
      <w:r w:rsidR="00F33E8C">
        <w:rPr>
          <w:rFonts w:asciiTheme="minorHAnsi" w:hAnsiTheme="minorHAnsi" w:cstheme="minorHAnsi"/>
          <w:bCs/>
        </w:rPr>
        <w:t xml:space="preserve"> Strategy Study</w:t>
      </w:r>
      <w:r w:rsidR="00035823">
        <w:rPr>
          <w:rFonts w:asciiTheme="minorHAnsi" w:hAnsiTheme="minorHAnsi" w:cstheme="minorHAnsi"/>
          <w:bCs/>
        </w:rPr>
        <w:t xml:space="preserve"> and to release a Request for Proposals in early calendar year 2024. </w:t>
      </w:r>
    </w:p>
    <w:p w14:paraId="5189C7D6" w14:textId="77777777" w:rsidR="00254B56" w:rsidRDefault="00254B56" w:rsidP="00DD2E4E">
      <w:pPr>
        <w:rPr>
          <w:rFonts w:asciiTheme="minorHAnsi" w:hAnsiTheme="minorHAnsi" w:cstheme="minorHAnsi"/>
          <w:bCs/>
          <w:u w:val="single"/>
        </w:rPr>
      </w:pPr>
    </w:p>
    <w:p w14:paraId="2F349F70" w14:textId="5484044C" w:rsidR="00C317AB" w:rsidRDefault="00C317AB" w:rsidP="00DD2E4E">
      <w:pPr>
        <w:rPr>
          <w:rFonts w:asciiTheme="minorHAnsi" w:hAnsiTheme="minorHAnsi" w:cstheme="minorHAnsi"/>
          <w:b/>
        </w:rPr>
      </w:pPr>
      <w:r>
        <w:rPr>
          <w:rFonts w:asciiTheme="minorHAnsi" w:hAnsiTheme="minorHAnsi" w:cstheme="minorHAnsi"/>
          <w:b/>
        </w:rPr>
        <w:t xml:space="preserve">Staff </w:t>
      </w:r>
      <w:r w:rsidR="007F5E77">
        <w:rPr>
          <w:rFonts w:asciiTheme="minorHAnsi" w:hAnsiTheme="minorHAnsi" w:cstheme="minorHAnsi"/>
          <w:b/>
        </w:rPr>
        <w:t>Recommendation</w:t>
      </w:r>
    </w:p>
    <w:p w14:paraId="02B10AE3" w14:textId="2FDE3BBD" w:rsidR="00C317AB" w:rsidRDefault="007F5E77" w:rsidP="00DD2E4E">
      <w:pPr>
        <w:rPr>
          <w:rFonts w:asciiTheme="minorHAnsi" w:hAnsiTheme="minorHAnsi" w:cstheme="minorHAnsi"/>
          <w:bCs/>
        </w:rPr>
      </w:pPr>
      <w:r>
        <w:rPr>
          <w:rFonts w:asciiTheme="minorHAnsi" w:hAnsiTheme="minorHAnsi" w:cstheme="minorHAnsi"/>
          <w:bCs/>
        </w:rPr>
        <w:t>Staff recommends approval.</w:t>
      </w:r>
    </w:p>
    <w:p w14:paraId="0F2B158F" w14:textId="77777777" w:rsidR="00C317AB" w:rsidRPr="00F2669E" w:rsidRDefault="00C317AB" w:rsidP="00F2669E">
      <w:pPr>
        <w:rPr>
          <w:rFonts w:asciiTheme="minorHAnsi" w:hAnsiTheme="minorHAnsi" w:cstheme="minorHAnsi"/>
          <w:bCs/>
        </w:rPr>
      </w:pPr>
    </w:p>
    <w:p w14:paraId="323E67E7" w14:textId="77777777" w:rsidR="00540826" w:rsidRPr="00584C22" w:rsidRDefault="00540826" w:rsidP="00540826">
      <w:pPr>
        <w:widowControl/>
        <w:autoSpaceDE/>
        <w:autoSpaceDN/>
        <w:adjustRightInd/>
        <w:contextualSpacing/>
        <w:rPr>
          <w:sz w:val="22"/>
          <w:szCs w:val="22"/>
        </w:rPr>
      </w:pPr>
    </w:p>
    <w:p w14:paraId="1F24D978" w14:textId="7CC417B8" w:rsidR="00035823" w:rsidRDefault="00035823">
      <w:pPr>
        <w:widowControl/>
        <w:autoSpaceDE/>
        <w:autoSpaceDN/>
        <w:adjustRightInd/>
        <w:rPr>
          <w:rFonts w:asciiTheme="minorHAnsi" w:hAnsiTheme="minorHAnsi" w:cstheme="minorHAnsi"/>
        </w:rPr>
      </w:pPr>
      <w:r>
        <w:rPr>
          <w:rFonts w:asciiTheme="minorHAnsi" w:hAnsiTheme="minorHAnsi" w:cstheme="minorHAnsi"/>
        </w:rPr>
        <w:br w:type="page"/>
      </w:r>
    </w:p>
    <w:p w14:paraId="09CED70C" w14:textId="2D3C7670" w:rsidR="00540826" w:rsidRDefault="00035823" w:rsidP="00035823">
      <w:pPr>
        <w:pStyle w:val="ListParagraph"/>
        <w:widowControl/>
        <w:autoSpaceDE/>
        <w:autoSpaceDN/>
        <w:adjustRightInd/>
        <w:contextualSpacing/>
        <w:jc w:val="center"/>
        <w:rPr>
          <w:rFonts w:asciiTheme="minorHAnsi" w:hAnsiTheme="minorHAnsi" w:cstheme="minorHAnsi"/>
          <w:b/>
          <w:bCs/>
          <w:u w:val="single"/>
        </w:rPr>
      </w:pPr>
      <w:r>
        <w:rPr>
          <w:rFonts w:asciiTheme="minorHAnsi" w:hAnsiTheme="minorHAnsi" w:cstheme="minorHAnsi"/>
          <w:b/>
          <w:bCs/>
          <w:u w:val="single"/>
        </w:rPr>
        <w:lastRenderedPageBreak/>
        <w:t>DRAFT Scope of Work</w:t>
      </w:r>
    </w:p>
    <w:p w14:paraId="088DFA80" w14:textId="2F5EC445" w:rsidR="00035823" w:rsidRDefault="00035823" w:rsidP="00035823">
      <w:pPr>
        <w:pStyle w:val="ListParagraph"/>
        <w:widowControl/>
        <w:autoSpaceDE/>
        <w:autoSpaceDN/>
        <w:adjustRightInd/>
        <w:contextualSpacing/>
        <w:jc w:val="center"/>
        <w:rPr>
          <w:rFonts w:asciiTheme="minorHAnsi" w:hAnsiTheme="minorHAnsi" w:cstheme="minorHAnsi"/>
          <w:b/>
          <w:bCs/>
        </w:rPr>
      </w:pPr>
      <w:r>
        <w:rPr>
          <w:rFonts w:asciiTheme="minorHAnsi" w:hAnsiTheme="minorHAnsi" w:cstheme="minorHAnsi"/>
          <w:b/>
          <w:bCs/>
        </w:rPr>
        <w:t xml:space="preserve">Maryland </w:t>
      </w:r>
      <w:proofErr w:type="spellStart"/>
      <w:r>
        <w:rPr>
          <w:rFonts w:asciiTheme="minorHAnsi" w:hAnsiTheme="minorHAnsi" w:cstheme="minorHAnsi"/>
          <w:b/>
          <w:bCs/>
        </w:rPr>
        <w:t>MetroAccess</w:t>
      </w:r>
      <w:proofErr w:type="spellEnd"/>
      <w:r>
        <w:rPr>
          <w:rFonts w:asciiTheme="minorHAnsi" w:hAnsiTheme="minorHAnsi" w:cstheme="minorHAnsi"/>
          <w:b/>
          <w:bCs/>
        </w:rPr>
        <w:t xml:space="preserve"> Strategy Study</w:t>
      </w:r>
    </w:p>
    <w:p w14:paraId="4570C5A1" w14:textId="77777777" w:rsidR="00035823" w:rsidRDefault="00035823" w:rsidP="00035823">
      <w:pPr>
        <w:pStyle w:val="ListParagraph"/>
        <w:widowControl/>
        <w:autoSpaceDE/>
        <w:autoSpaceDN/>
        <w:adjustRightInd/>
        <w:contextualSpacing/>
        <w:rPr>
          <w:rFonts w:asciiTheme="minorHAnsi" w:hAnsiTheme="minorHAnsi" w:cstheme="minorHAnsi"/>
          <w:b/>
          <w:bCs/>
        </w:rPr>
      </w:pPr>
    </w:p>
    <w:p w14:paraId="367D68BE" w14:textId="56A310E0" w:rsidR="00035823" w:rsidRDefault="00035823" w:rsidP="00035823">
      <w:pPr>
        <w:pStyle w:val="ListParagraph"/>
        <w:widowControl/>
        <w:autoSpaceDE/>
        <w:autoSpaceDN/>
        <w:adjustRightInd/>
        <w:contextualSpacing/>
        <w:rPr>
          <w:rFonts w:asciiTheme="minorHAnsi" w:hAnsiTheme="minorHAnsi" w:cstheme="minorHAnsi"/>
          <w:b/>
          <w:bCs/>
        </w:rPr>
      </w:pPr>
      <w:r>
        <w:rPr>
          <w:rFonts w:asciiTheme="minorHAnsi" w:hAnsiTheme="minorHAnsi" w:cstheme="minorHAnsi"/>
          <w:b/>
          <w:bCs/>
        </w:rPr>
        <w:t>Overview</w:t>
      </w:r>
    </w:p>
    <w:p w14:paraId="3AD8FA0E" w14:textId="1177C95D" w:rsidR="00035823" w:rsidRDefault="008345AF" w:rsidP="00035823">
      <w:pPr>
        <w:pStyle w:val="ListParagraph"/>
        <w:widowControl/>
        <w:autoSpaceDE/>
        <w:autoSpaceDN/>
        <w:adjustRightInd/>
        <w:contextualSpacing/>
        <w:rPr>
          <w:rFonts w:asciiTheme="minorHAnsi" w:hAnsiTheme="minorHAnsi" w:cstheme="minorHAnsi"/>
        </w:rPr>
      </w:pPr>
      <w:proofErr w:type="spellStart"/>
      <w:r>
        <w:rPr>
          <w:rFonts w:asciiTheme="minorHAnsi" w:hAnsiTheme="minorHAnsi" w:cstheme="minorHAnsi"/>
        </w:rPr>
        <w:t>MetroAccess</w:t>
      </w:r>
      <w:proofErr w:type="spellEnd"/>
      <w:r>
        <w:rPr>
          <w:rFonts w:asciiTheme="minorHAnsi" w:hAnsiTheme="minorHAnsi" w:cstheme="minorHAnsi"/>
        </w:rPr>
        <w:t xml:space="preserve">, and transportation for people with disabilities more generally, is a critical piece of the public transit landscape in the Metro Washington region. </w:t>
      </w:r>
      <w:r w:rsidR="00386369">
        <w:rPr>
          <w:rFonts w:asciiTheme="minorHAnsi" w:hAnsiTheme="minorHAnsi" w:cstheme="minorHAnsi"/>
        </w:rPr>
        <w:t xml:space="preserve">As Maryland works to center equity in transportation, </w:t>
      </w:r>
      <w:r w:rsidR="007467AA">
        <w:rPr>
          <w:rFonts w:asciiTheme="minorHAnsi" w:hAnsiTheme="minorHAnsi" w:cstheme="minorHAnsi"/>
        </w:rPr>
        <w:t xml:space="preserve">Maryland is committed to providing </w:t>
      </w:r>
      <w:r w:rsidR="00B870EF">
        <w:rPr>
          <w:rFonts w:asciiTheme="minorHAnsi" w:hAnsiTheme="minorHAnsi" w:cstheme="minorHAnsi"/>
        </w:rPr>
        <w:t xml:space="preserve">quality transit service to people with disabilities. At the same time, Maryland represents a disproportionate portion of total </w:t>
      </w:r>
      <w:proofErr w:type="spellStart"/>
      <w:r w:rsidR="00B870EF">
        <w:rPr>
          <w:rFonts w:asciiTheme="minorHAnsi" w:hAnsiTheme="minorHAnsi" w:cstheme="minorHAnsi"/>
        </w:rPr>
        <w:t>MetroAccess</w:t>
      </w:r>
      <w:proofErr w:type="spellEnd"/>
      <w:r w:rsidR="00B870EF">
        <w:rPr>
          <w:rFonts w:asciiTheme="minorHAnsi" w:hAnsiTheme="minorHAnsi" w:cstheme="minorHAnsi"/>
        </w:rPr>
        <w:t xml:space="preserve"> costs – well over half of </w:t>
      </w:r>
      <w:r w:rsidR="00B212C2">
        <w:rPr>
          <w:rFonts w:asciiTheme="minorHAnsi" w:hAnsiTheme="minorHAnsi" w:cstheme="minorHAnsi"/>
        </w:rPr>
        <w:t xml:space="preserve">total costs. As a result, understanding how to provide </w:t>
      </w:r>
      <w:r w:rsidR="00794751">
        <w:rPr>
          <w:rFonts w:asciiTheme="minorHAnsi" w:hAnsiTheme="minorHAnsi" w:cstheme="minorHAnsi"/>
        </w:rPr>
        <w:t xml:space="preserve">transportation for people with disabilities while managing the long-term cost curve </w:t>
      </w:r>
      <w:r w:rsidR="009B0307">
        <w:rPr>
          <w:rFonts w:asciiTheme="minorHAnsi" w:hAnsiTheme="minorHAnsi" w:cstheme="minorHAnsi"/>
        </w:rPr>
        <w:t>is a critical need.</w:t>
      </w:r>
    </w:p>
    <w:p w14:paraId="0936582D" w14:textId="77777777" w:rsidR="009B0307" w:rsidRDefault="009B0307" w:rsidP="00035823">
      <w:pPr>
        <w:pStyle w:val="ListParagraph"/>
        <w:widowControl/>
        <w:autoSpaceDE/>
        <w:autoSpaceDN/>
        <w:adjustRightInd/>
        <w:contextualSpacing/>
        <w:rPr>
          <w:rFonts w:asciiTheme="minorHAnsi" w:hAnsiTheme="minorHAnsi" w:cstheme="minorHAnsi"/>
        </w:rPr>
      </w:pPr>
    </w:p>
    <w:p w14:paraId="5CBD1C15" w14:textId="77777777" w:rsidR="009B0307" w:rsidRDefault="009B0307"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Previous and ongoing efforts have looked at </w:t>
      </w:r>
      <w:proofErr w:type="spellStart"/>
      <w:r>
        <w:rPr>
          <w:rFonts w:asciiTheme="minorHAnsi" w:hAnsiTheme="minorHAnsi" w:cstheme="minorHAnsi"/>
        </w:rPr>
        <w:t>MetroAccess</w:t>
      </w:r>
      <w:proofErr w:type="spellEnd"/>
      <w:r>
        <w:rPr>
          <w:rFonts w:asciiTheme="minorHAnsi" w:hAnsiTheme="minorHAnsi" w:cstheme="minorHAnsi"/>
        </w:rPr>
        <w:t xml:space="preserve"> in the region and in Maryland and piloted different approaches. It is timely to develop a clearer roadmap for the future.</w:t>
      </w:r>
    </w:p>
    <w:p w14:paraId="248A4E44" w14:textId="77777777" w:rsidR="009B0307" w:rsidRDefault="009B0307" w:rsidP="00035823">
      <w:pPr>
        <w:pStyle w:val="ListParagraph"/>
        <w:widowControl/>
        <w:autoSpaceDE/>
        <w:autoSpaceDN/>
        <w:adjustRightInd/>
        <w:contextualSpacing/>
        <w:rPr>
          <w:rFonts w:asciiTheme="minorHAnsi" w:hAnsiTheme="minorHAnsi" w:cstheme="minorHAnsi"/>
        </w:rPr>
      </w:pPr>
    </w:p>
    <w:p w14:paraId="543011A5" w14:textId="448171B6" w:rsidR="009B0307" w:rsidRDefault="009B0307"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This Study will evaluate the existing landscape of </w:t>
      </w:r>
      <w:proofErr w:type="spellStart"/>
      <w:r w:rsidR="00E1619C">
        <w:rPr>
          <w:rFonts w:asciiTheme="minorHAnsi" w:hAnsiTheme="minorHAnsi" w:cstheme="minorHAnsi"/>
        </w:rPr>
        <w:t>MetroAccess</w:t>
      </w:r>
      <w:proofErr w:type="spellEnd"/>
      <w:r w:rsidR="00E1619C">
        <w:rPr>
          <w:rFonts w:asciiTheme="minorHAnsi" w:hAnsiTheme="minorHAnsi" w:cstheme="minorHAnsi"/>
        </w:rPr>
        <w:t xml:space="preserve">, Medicaid Transportation, and other resources for people with disabilities. It will evaluate how </w:t>
      </w:r>
      <w:r w:rsidR="00740836">
        <w:rPr>
          <w:rFonts w:asciiTheme="minorHAnsi" w:hAnsiTheme="minorHAnsi" w:cstheme="minorHAnsi"/>
        </w:rPr>
        <w:t xml:space="preserve">local </w:t>
      </w:r>
      <w:r w:rsidR="00E1619C">
        <w:rPr>
          <w:rFonts w:asciiTheme="minorHAnsi" w:hAnsiTheme="minorHAnsi" w:cstheme="minorHAnsi"/>
        </w:rPr>
        <w:t xml:space="preserve">peers, through Abilities-Ride or other regional programs, have been able to </w:t>
      </w:r>
      <w:r w:rsidR="00740836">
        <w:rPr>
          <w:rFonts w:asciiTheme="minorHAnsi" w:hAnsiTheme="minorHAnsi" w:cstheme="minorHAnsi"/>
        </w:rPr>
        <w:t>provide paratransit in lower cost ways. It will also evaluate how national peers have done the same.</w:t>
      </w:r>
    </w:p>
    <w:p w14:paraId="18EBA7F8" w14:textId="77777777" w:rsidR="00740836" w:rsidRDefault="00740836" w:rsidP="00035823">
      <w:pPr>
        <w:pStyle w:val="ListParagraph"/>
        <w:widowControl/>
        <w:autoSpaceDE/>
        <w:autoSpaceDN/>
        <w:adjustRightInd/>
        <w:contextualSpacing/>
        <w:rPr>
          <w:rFonts w:asciiTheme="minorHAnsi" w:hAnsiTheme="minorHAnsi" w:cstheme="minorHAnsi"/>
        </w:rPr>
      </w:pPr>
    </w:p>
    <w:p w14:paraId="082E1167" w14:textId="0A26C6C1" w:rsidR="00740836" w:rsidRDefault="00740836"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The Study will then turn to </w:t>
      </w:r>
      <w:r w:rsidR="00084E1B">
        <w:rPr>
          <w:rFonts w:asciiTheme="minorHAnsi" w:hAnsiTheme="minorHAnsi" w:cstheme="minorHAnsi"/>
        </w:rPr>
        <w:t xml:space="preserve">opportunities for innovation in Maryland. Informed by past efforts, such as CAPS and </w:t>
      </w:r>
      <w:proofErr w:type="spellStart"/>
      <w:r w:rsidR="00084E1B">
        <w:rPr>
          <w:rFonts w:asciiTheme="minorHAnsi" w:hAnsiTheme="minorHAnsi" w:cstheme="minorHAnsi"/>
        </w:rPr>
        <w:t>TransportDC</w:t>
      </w:r>
      <w:proofErr w:type="spellEnd"/>
      <w:r w:rsidR="00346B94">
        <w:rPr>
          <w:rFonts w:asciiTheme="minorHAnsi" w:hAnsiTheme="minorHAnsi" w:cstheme="minorHAnsi"/>
        </w:rPr>
        <w:t xml:space="preserve">, the Study will look at pathways for </w:t>
      </w:r>
      <w:r w:rsidR="009A093E">
        <w:rPr>
          <w:rFonts w:asciiTheme="minorHAnsi" w:hAnsiTheme="minorHAnsi" w:cstheme="minorHAnsi"/>
        </w:rPr>
        <w:t xml:space="preserve">resources and for program design that Maryland should advance in concert with WMATA and regional partners. </w:t>
      </w:r>
      <w:r w:rsidR="000B1C7C">
        <w:rPr>
          <w:rFonts w:asciiTheme="minorHAnsi" w:hAnsiTheme="minorHAnsi" w:cstheme="minorHAnsi"/>
        </w:rPr>
        <w:t xml:space="preserve">This Study will position WMATA and Maryland well for further evaluation and implementation in upcoming fiscal years. </w:t>
      </w:r>
    </w:p>
    <w:p w14:paraId="7756A43A" w14:textId="77777777" w:rsidR="000B1C7C" w:rsidRDefault="000B1C7C" w:rsidP="00035823">
      <w:pPr>
        <w:pStyle w:val="ListParagraph"/>
        <w:widowControl/>
        <w:autoSpaceDE/>
        <w:autoSpaceDN/>
        <w:adjustRightInd/>
        <w:contextualSpacing/>
        <w:rPr>
          <w:rFonts w:asciiTheme="minorHAnsi" w:hAnsiTheme="minorHAnsi" w:cstheme="minorHAnsi"/>
        </w:rPr>
      </w:pPr>
    </w:p>
    <w:p w14:paraId="2D8220F9" w14:textId="4A09BB5F" w:rsidR="000B1C7C" w:rsidRPr="004A376A" w:rsidRDefault="004A376A" w:rsidP="00035823">
      <w:pPr>
        <w:pStyle w:val="ListParagraph"/>
        <w:widowControl/>
        <w:autoSpaceDE/>
        <w:autoSpaceDN/>
        <w:adjustRightInd/>
        <w:contextualSpacing/>
        <w:rPr>
          <w:rFonts w:asciiTheme="minorHAnsi" w:hAnsiTheme="minorHAnsi" w:cstheme="minorHAnsi"/>
          <w:b/>
          <w:bCs/>
        </w:rPr>
      </w:pPr>
      <w:r>
        <w:rPr>
          <w:rFonts w:asciiTheme="minorHAnsi" w:hAnsiTheme="minorHAnsi" w:cstheme="minorHAnsi"/>
          <w:b/>
          <w:bCs/>
        </w:rPr>
        <w:t>Scope of Services</w:t>
      </w:r>
    </w:p>
    <w:p w14:paraId="5FFAD0B3" w14:textId="77777777" w:rsidR="000A7F89" w:rsidRDefault="000A7F89" w:rsidP="00035823">
      <w:pPr>
        <w:pStyle w:val="ListParagraph"/>
        <w:widowControl/>
        <w:autoSpaceDE/>
        <w:autoSpaceDN/>
        <w:adjustRightInd/>
        <w:contextualSpacing/>
        <w:rPr>
          <w:rFonts w:asciiTheme="minorHAnsi" w:hAnsiTheme="minorHAnsi" w:cstheme="minorHAnsi"/>
        </w:rPr>
      </w:pPr>
    </w:p>
    <w:p w14:paraId="4CF9B59C" w14:textId="34956634" w:rsidR="004A376A" w:rsidRDefault="004A376A" w:rsidP="00035823">
      <w:pPr>
        <w:pStyle w:val="ListParagraph"/>
        <w:widowControl/>
        <w:autoSpaceDE/>
        <w:autoSpaceDN/>
        <w:adjustRightInd/>
        <w:contextualSpacing/>
        <w:rPr>
          <w:rFonts w:asciiTheme="minorHAnsi" w:hAnsiTheme="minorHAnsi" w:cstheme="minorHAnsi"/>
          <w:u w:val="single"/>
        </w:rPr>
      </w:pPr>
      <w:r>
        <w:rPr>
          <w:rFonts w:asciiTheme="minorHAnsi" w:hAnsiTheme="minorHAnsi" w:cstheme="minorHAnsi"/>
          <w:u w:val="single"/>
        </w:rPr>
        <w:t xml:space="preserve">Task 1. Landscape </w:t>
      </w:r>
      <w:r w:rsidR="00E930AE">
        <w:rPr>
          <w:rFonts w:asciiTheme="minorHAnsi" w:hAnsiTheme="minorHAnsi" w:cstheme="minorHAnsi"/>
          <w:u w:val="single"/>
        </w:rPr>
        <w:t xml:space="preserve">and Cost Driver </w:t>
      </w:r>
      <w:r>
        <w:rPr>
          <w:rFonts w:asciiTheme="minorHAnsi" w:hAnsiTheme="minorHAnsi" w:cstheme="minorHAnsi"/>
          <w:u w:val="single"/>
        </w:rPr>
        <w:t>Analysis</w:t>
      </w:r>
    </w:p>
    <w:p w14:paraId="45F7CD91" w14:textId="1B650097" w:rsidR="0015483E" w:rsidRDefault="0015483E"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In this task, the Consultant will provide a landscape analysis to understand how Medicaid Transportation and paratransit are provided in </w:t>
      </w:r>
      <w:r w:rsidR="004A1CA4">
        <w:rPr>
          <w:rFonts w:asciiTheme="minorHAnsi" w:hAnsiTheme="minorHAnsi" w:cstheme="minorHAnsi"/>
        </w:rPr>
        <w:t xml:space="preserve">Montgomery and Prince George’s and to understand the drivers of costs to the counties and to Maryland. The Consultant will review past efforts around CAPS and </w:t>
      </w:r>
      <w:proofErr w:type="spellStart"/>
      <w:r w:rsidR="004A1CA4">
        <w:rPr>
          <w:rFonts w:asciiTheme="minorHAnsi" w:hAnsiTheme="minorHAnsi" w:cstheme="minorHAnsi"/>
        </w:rPr>
        <w:t>TransportDC</w:t>
      </w:r>
      <w:proofErr w:type="spellEnd"/>
      <w:r w:rsidR="004A1CA4">
        <w:rPr>
          <w:rFonts w:asciiTheme="minorHAnsi" w:hAnsiTheme="minorHAnsi" w:cstheme="minorHAnsi"/>
        </w:rPr>
        <w:t xml:space="preserve"> and understand current planning efforts at WMATA on </w:t>
      </w:r>
      <w:proofErr w:type="spellStart"/>
      <w:r w:rsidR="004A1CA4">
        <w:rPr>
          <w:rFonts w:asciiTheme="minorHAnsi" w:hAnsiTheme="minorHAnsi" w:cstheme="minorHAnsi"/>
        </w:rPr>
        <w:t>MetroAccess</w:t>
      </w:r>
      <w:proofErr w:type="spellEnd"/>
      <w:r w:rsidR="004A1CA4">
        <w:rPr>
          <w:rFonts w:asciiTheme="minorHAnsi" w:hAnsiTheme="minorHAnsi" w:cstheme="minorHAnsi"/>
        </w:rPr>
        <w:t xml:space="preserve">, as well as the </w:t>
      </w:r>
      <w:proofErr w:type="gramStart"/>
      <w:r w:rsidR="004A1CA4">
        <w:rPr>
          <w:rFonts w:asciiTheme="minorHAnsi" w:hAnsiTheme="minorHAnsi" w:cstheme="minorHAnsi"/>
        </w:rPr>
        <w:t>current status</w:t>
      </w:r>
      <w:proofErr w:type="gramEnd"/>
      <w:r w:rsidR="004A1CA4">
        <w:rPr>
          <w:rFonts w:asciiTheme="minorHAnsi" w:hAnsiTheme="minorHAnsi" w:cstheme="minorHAnsi"/>
        </w:rPr>
        <w:t xml:space="preserve"> of the Transportation Service Improvement Fund (TSIF) in Montgomery County.</w:t>
      </w:r>
      <w:r w:rsidR="009D2A00">
        <w:rPr>
          <w:rFonts w:asciiTheme="minorHAnsi" w:hAnsiTheme="minorHAnsi" w:cstheme="minorHAnsi"/>
        </w:rPr>
        <w:t xml:space="preserve"> </w:t>
      </w:r>
    </w:p>
    <w:p w14:paraId="4D7C9B75" w14:textId="77777777" w:rsidR="009D2A00" w:rsidRDefault="009D2A00" w:rsidP="00035823">
      <w:pPr>
        <w:pStyle w:val="ListParagraph"/>
        <w:widowControl/>
        <w:autoSpaceDE/>
        <w:autoSpaceDN/>
        <w:adjustRightInd/>
        <w:contextualSpacing/>
        <w:rPr>
          <w:rFonts w:asciiTheme="minorHAnsi" w:hAnsiTheme="minorHAnsi" w:cstheme="minorHAnsi"/>
        </w:rPr>
      </w:pPr>
    </w:p>
    <w:p w14:paraId="7341BFA3" w14:textId="3E00F6B6" w:rsidR="009D2A00" w:rsidRDefault="009D2A00"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The Consultant will provide information, as possible, about where and how Marylanders are using </w:t>
      </w:r>
      <w:proofErr w:type="spellStart"/>
      <w:r>
        <w:rPr>
          <w:rFonts w:asciiTheme="minorHAnsi" w:hAnsiTheme="minorHAnsi" w:cstheme="minorHAnsi"/>
        </w:rPr>
        <w:t>MetroAccess</w:t>
      </w:r>
      <w:proofErr w:type="spellEnd"/>
      <w:r>
        <w:rPr>
          <w:rFonts w:asciiTheme="minorHAnsi" w:hAnsiTheme="minorHAnsi" w:cstheme="minorHAnsi"/>
        </w:rPr>
        <w:t xml:space="preserve"> and Medicaid Transportation in the region, to better understand service and cost drivers. </w:t>
      </w:r>
    </w:p>
    <w:p w14:paraId="2AA4374C" w14:textId="77777777" w:rsidR="004A1CA4" w:rsidRDefault="004A1CA4" w:rsidP="00035823">
      <w:pPr>
        <w:pStyle w:val="ListParagraph"/>
        <w:widowControl/>
        <w:autoSpaceDE/>
        <w:autoSpaceDN/>
        <w:adjustRightInd/>
        <w:contextualSpacing/>
        <w:rPr>
          <w:rFonts w:asciiTheme="minorHAnsi" w:hAnsiTheme="minorHAnsi" w:cstheme="minorHAnsi"/>
        </w:rPr>
      </w:pPr>
    </w:p>
    <w:p w14:paraId="4CEBE0CB" w14:textId="7E11A2D1" w:rsidR="004A1CA4" w:rsidRPr="0015483E" w:rsidRDefault="009D2A00"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The Consultant will develop a brief memorandum, to be included as the first section of the final report, that outlines the </w:t>
      </w:r>
      <w:r w:rsidR="000B0376">
        <w:rPr>
          <w:rFonts w:asciiTheme="minorHAnsi" w:hAnsiTheme="minorHAnsi" w:cstheme="minorHAnsi"/>
        </w:rPr>
        <w:t xml:space="preserve">findings of this task. </w:t>
      </w:r>
    </w:p>
    <w:p w14:paraId="5A7FDEFC" w14:textId="77777777" w:rsidR="004A376A" w:rsidRDefault="004A376A" w:rsidP="00035823">
      <w:pPr>
        <w:pStyle w:val="ListParagraph"/>
        <w:widowControl/>
        <w:autoSpaceDE/>
        <w:autoSpaceDN/>
        <w:adjustRightInd/>
        <w:contextualSpacing/>
        <w:rPr>
          <w:rFonts w:asciiTheme="minorHAnsi" w:hAnsiTheme="minorHAnsi" w:cstheme="minorHAnsi"/>
          <w:u w:val="single"/>
        </w:rPr>
      </w:pPr>
    </w:p>
    <w:p w14:paraId="266B554B" w14:textId="77777777" w:rsidR="00AC45BA" w:rsidRDefault="00AC45BA">
      <w:pPr>
        <w:widowControl/>
        <w:autoSpaceDE/>
        <w:autoSpaceDN/>
        <w:adjustRightInd/>
        <w:rPr>
          <w:rFonts w:asciiTheme="minorHAnsi" w:hAnsiTheme="minorHAnsi" w:cstheme="minorHAnsi"/>
          <w:u w:val="single"/>
        </w:rPr>
      </w:pPr>
      <w:r>
        <w:rPr>
          <w:rFonts w:asciiTheme="minorHAnsi" w:hAnsiTheme="minorHAnsi" w:cstheme="minorHAnsi"/>
          <w:u w:val="single"/>
        </w:rPr>
        <w:br w:type="page"/>
      </w:r>
    </w:p>
    <w:p w14:paraId="1887EE16" w14:textId="431C0EAA" w:rsidR="004A376A" w:rsidRDefault="004A376A" w:rsidP="00035823">
      <w:pPr>
        <w:pStyle w:val="ListParagraph"/>
        <w:widowControl/>
        <w:autoSpaceDE/>
        <w:autoSpaceDN/>
        <w:adjustRightInd/>
        <w:contextualSpacing/>
        <w:rPr>
          <w:rFonts w:asciiTheme="minorHAnsi" w:hAnsiTheme="minorHAnsi" w:cstheme="minorHAnsi"/>
          <w:u w:val="single"/>
        </w:rPr>
      </w:pPr>
      <w:r>
        <w:rPr>
          <w:rFonts w:asciiTheme="minorHAnsi" w:hAnsiTheme="minorHAnsi" w:cstheme="minorHAnsi"/>
          <w:u w:val="single"/>
        </w:rPr>
        <w:lastRenderedPageBreak/>
        <w:t xml:space="preserve">Task 2. </w:t>
      </w:r>
      <w:r w:rsidR="00E930AE">
        <w:rPr>
          <w:rFonts w:asciiTheme="minorHAnsi" w:hAnsiTheme="minorHAnsi" w:cstheme="minorHAnsi"/>
          <w:u w:val="single"/>
        </w:rPr>
        <w:t>Peer Review</w:t>
      </w:r>
    </w:p>
    <w:p w14:paraId="0CE6600A" w14:textId="556C0EB9" w:rsidR="00710D63" w:rsidRDefault="00F25CBB" w:rsidP="00035823">
      <w:pPr>
        <w:pStyle w:val="ListParagraph"/>
        <w:widowControl/>
        <w:autoSpaceDE/>
        <w:autoSpaceDN/>
        <w:adjustRightInd/>
        <w:contextualSpacing/>
        <w:rPr>
          <w:rFonts w:asciiTheme="minorHAnsi" w:hAnsiTheme="minorHAnsi" w:cstheme="minorHAnsi"/>
        </w:rPr>
      </w:pPr>
      <w:proofErr w:type="gramStart"/>
      <w:r>
        <w:rPr>
          <w:rFonts w:asciiTheme="minorHAnsi" w:hAnsiTheme="minorHAnsi" w:cstheme="minorHAnsi"/>
        </w:rPr>
        <w:t>In light of</w:t>
      </w:r>
      <w:proofErr w:type="gramEnd"/>
      <w:r>
        <w:rPr>
          <w:rFonts w:asciiTheme="minorHAnsi" w:hAnsiTheme="minorHAnsi" w:cstheme="minorHAnsi"/>
        </w:rPr>
        <w:t xml:space="preserve"> the major drivers of demand and cost, the Consultant will review how peer agencies in the DC region and throughout the country are managing the need to provide quality service for people with disabilities with </w:t>
      </w:r>
      <w:r w:rsidR="00C02BCA">
        <w:rPr>
          <w:rFonts w:asciiTheme="minorHAnsi" w:hAnsiTheme="minorHAnsi" w:cstheme="minorHAnsi"/>
        </w:rPr>
        <w:t>the need for sustainable funding strategies.</w:t>
      </w:r>
    </w:p>
    <w:p w14:paraId="4CEB638A" w14:textId="77777777" w:rsidR="00C02BCA" w:rsidRDefault="00C02BCA" w:rsidP="00035823">
      <w:pPr>
        <w:pStyle w:val="ListParagraph"/>
        <w:widowControl/>
        <w:autoSpaceDE/>
        <w:autoSpaceDN/>
        <w:adjustRightInd/>
        <w:contextualSpacing/>
        <w:rPr>
          <w:rFonts w:asciiTheme="minorHAnsi" w:hAnsiTheme="minorHAnsi" w:cstheme="minorHAnsi"/>
        </w:rPr>
      </w:pPr>
    </w:p>
    <w:p w14:paraId="7DC7404B" w14:textId="63D7A481" w:rsidR="00C02BCA" w:rsidRPr="000B0376" w:rsidRDefault="00C02BCA"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The Consultant should review Marylanders’ use of the Abilities-Ride </w:t>
      </w:r>
      <w:r w:rsidR="00B06849">
        <w:rPr>
          <w:rFonts w:asciiTheme="minorHAnsi" w:hAnsiTheme="minorHAnsi" w:cstheme="minorHAnsi"/>
        </w:rPr>
        <w:t>service</w:t>
      </w:r>
      <w:r w:rsidR="00B536FB">
        <w:rPr>
          <w:rFonts w:asciiTheme="minorHAnsi" w:hAnsiTheme="minorHAnsi" w:cstheme="minorHAnsi"/>
        </w:rPr>
        <w:t xml:space="preserve"> and similar </w:t>
      </w:r>
      <w:r w:rsidR="00B06849">
        <w:rPr>
          <w:rFonts w:asciiTheme="minorHAnsi" w:hAnsiTheme="minorHAnsi" w:cstheme="minorHAnsi"/>
        </w:rPr>
        <w:t>other efforts across the region</w:t>
      </w:r>
      <w:r w:rsidR="00B536FB">
        <w:rPr>
          <w:rFonts w:asciiTheme="minorHAnsi" w:hAnsiTheme="minorHAnsi" w:cstheme="minorHAnsi"/>
        </w:rPr>
        <w:t xml:space="preserve"> and country.</w:t>
      </w:r>
    </w:p>
    <w:p w14:paraId="6CEF1DFA" w14:textId="77777777" w:rsidR="000B0376" w:rsidRDefault="000B0376" w:rsidP="00035823">
      <w:pPr>
        <w:pStyle w:val="ListParagraph"/>
        <w:widowControl/>
        <w:autoSpaceDE/>
        <w:autoSpaceDN/>
        <w:adjustRightInd/>
        <w:contextualSpacing/>
        <w:rPr>
          <w:rFonts w:asciiTheme="minorHAnsi" w:hAnsiTheme="minorHAnsi" w:cstheme="minorHAnsi"/>
          <w:u w:val="single"/>
        </w:rPr>
      </w:pPr>
    </w:p>
    <w:p w14:paraId="5EC0FF89" w14:textId="5F49342F" w:rsidR="00710D63" w:rsidRDefault="00710D63" w:rsidP="00035823">
      <w:pPr>
        <w:pStyle w:val="ListParagraph"/>
        <w:widowControl/>
        <w:autoSpaceDE/>
        <w:autoSpaceDN/>
        <w:adjustRightInd/>
        <w:contextualSpacing/>
        <w:rPr>
          <w:rFonts w:asciiTheme="minorHAnsi" w:hAnsiTheme="minorHAnsi" w:cstheme="minorHAnsi"/>
          <w:u w:val="single"/>
        </w:rPr>
      </w:pPr>
      <w:r>
        <w:rPr>
          <w:rFonts w:asciiTheme="minorHAnsi" w:hAnsiTheme="minorHAnsi" w:cstheme="minorHAnsi"/>
          <w:u w:val="single"/>
        </w:rPr>
        <w:t>Task 3. Strategy Roadmap and Final Report</w:t>
      </w:r>
    </w:p>
    <w:p w14:paraId="30EAE6BF" w14:textId="35A55CCE" w:rsidR="00B536FB" w:rsidRDefault="00B536FB"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Based on the findings of Task 1 and Task 2</w:t>
      </w:r>
      <w:r w:rsidR="00D67301">
        <w:rPr>
          <w:rFonts w:asciiTheme="minorHAnsi" w:hAnsiTheme="minorHAnsi" w:cstheme="minorHAnsi"/>
        </w:rPr>
        <w:t xml:space="preserve">, and informed by targeted stakeholder engagement, the Consultant should propose a strategy roadmap for Maryland to </w:t>
      </w:r>
      <w:r w:rsidR="00AC45BA">
        <w:rPr>
          <w:rFonts w:asciiTheme="minorHAnsi" w:hAnsiTheme="minorHAnsi" w:cstheme="minorHAnsi"/>
        </w:rPr>
        <w:t xml:space="preserve">consider how it can further advance a regional conversation about the transformation of </w:t>
      </w:r>
      <w:proofErr w:type="spellStart"/>
      <w:r w:rsidR="00AC45BA">
        <w:rPr>
          <w:rFonts w:asciiTheme="minorHAnsi" w:hAnsiTheme="minorHAnsi" w:cstheme="minorHAnsi"/>
        </w:rPr>
        <w:t>MetroAccess</w:t>
      </w:r>
      <w:proofErr w:type="spellEnd"/>
      <w:r w:rsidR="00AC45BA">
        <w:rPr>
          <w:rFonts w:asciiTheme="minorHAnsi" w:hAnsiTheme="minorHAnsi" w:cstheme="minorHAnsi"/>
        </w:rPr>
        <w:t xml:space="preserve">. </w:t>
      </w:r>
    </w:p>
    <w:p w14:paraId="4AD86389" w14:textId="77777777" w:rsidR="00AC45BA" w:rsidRDefault="00AC45BA" w:rsidP="00035823">
      <w:pPr>
        <w:pStyle w:val="ListParagraph"/>
        <w:widowControl/>
        <w:autoSpaceDE/>
        <w:autoSpaceDN/>
        <w:adjustRightInd/>
        <w:contextualSpacing/>
        <w:rPr>
          <w:rFonts w:asciiTheme="minorHAnsi" w:hAnsiTheme="minorHAnsi" w:cstheme="minorHAnsi"/>
        </w:rPr>
      </w:pPr>
    </w:p>
    <w:p w14:paraId="4AEF5E21" w14:textId="0D103DB5" w:rsidR="00AC45BA" w:rsidRPr="00B536FB" w:rsidRDefault="00AC45BA" w:rsidP="00035823">
      <w:pPr>
        <w:pStyle w:val="ListParagraph"/>
        <w:widowControl/>
        <w:autoSpaceDE/>
        <w:autoSpaceDN/>
        <w:adjustRightInd/>
        <w:contextualSpacing/>
        <w:rPr>
          <w:rFonts w:asciiTheme="minorHAnsi" w:hAnsiTheme="minorHAnsi" w:cstheme="minorHAnsi"/>
        </w:rPr>
      </w:pPr>
      <w:r>
        <w:rPr>
          <w:rFonts w:asciiTheme="minorHAnsi" w:hAnsiTheme="minorHAnsi" w:cstheme="minorHAnsi"/>
        </w:rPr>
        <w:t xml:space="preserve">This roadmap should be integrated into a brief (10-15 page) report bringing together the findings and recommendations of the three tasks of the study. </w:t>
      </w:r>
    </w:p>
    <w:p w14:paraId="608067B0" w14:textId="77777777" w:rsidR="003F4628" w:rsidRPr="00464C97" w:rsidRDefault="003F4628" w:rsidP="00540826">
      <w:pPr>
        <w:jc w:val="center"/>
        <w:rPr>
          <w:rFonts w:asciiTheme="minorHAnsi" w:hAnsiTheme="minorHAnsi" w:cstheme="minorHAnsi"/>
          <w:bCs/>
        </w:rPr>
      </w:pPr>
    </w:p>
    <w:sectPr w:rsidR="003F4628" w:rsidRPr="00464C97" w:rsidSect="004759D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360" w:footer="36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F9E8" w14:textId="77777777" w:rsidR="00F3726A" w:rsidRDefault="00F3726A" w:rsidP="00EF71D3">
      <w:r>
        <w:separator/>
      </w:r>
    </w:p>
  </w:endnote>
  <w:endnote w:type="continuationSeparator" w:id="0">
    <w:p w14:paraId="59F0D41B" w14:textId="77777777" w:rsidR="00F3726A" w:rsidRDefault="00F3726A" w:rsidP="00E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B509" w14:textId="77777777" w:rsidR="004B552F" w:rsidRDefault="004B5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50BB" w14:textId="1DF03C86" w:rsidR="00EF71D3" w:rsidRPr="00EF71D3" w:rsidRDefault="009865FA" w:rsidP="009865FA">
    <w:pPr>
      <w:kinsoku w:val="0"/>
      <w:overflowPunct w:val="0"/>
      <w:ind w:left="1649"/>
      <w:rPr>
        <w:color w:val="000000"/>
        <w:sz w:val="19"/>
        <w:szCs w:val="19"/>
      </w:rPr>
    </w:pPr>
    <w:r>
      <w:rPr>
        <w:color w:val="333333"/>
        <w:w w:val="105"/>
        <w:sz w:val="19"/>
        <w:szCs w:val="19"/>
      </w:rPr>
      <w:t>8400 Corporate Drive</w:t>
    </w:r>
    <w:r>
      <w:rPr>
        <w:color w:val="333333"/>
        <w:spacing w:val="3"/>
        <w:w w:val="105"/>
        <w:sz w:val="19"/>
        <w:szCs w:val="19"/>
      </w:rPr>
      <w:t xml:space="preserve"> </w:t>
    </w:r>
    <w:r>
      <w:rPr>
        <w:color w:val="333333"/>
        <w:w w:val="105"/>
        <w:sz w:val="19"/>
        <w:szCs w:val="19"/>
      </w:rPr>
      <w:t>•</w:t>
    </w:r>
    <w:r>
      <w:rPr>
        <w:color w:val="333333"/>
        <w:spacing w:val="-6"/>
        <w:w w:val="105"/>
        <w:sz w:val="19"/>
        <w:szCs w:val="19"/>
      </w:rPr>
      <w:t xml:space="preserve"> </w:t>
    </w:r>
    <w:r>
      <w:rPr>
        <w:color w:val="333333"/>
        <w:w w:val="105"/>
        <w:sz w:val="19"/>
        <w:szCs w:val="19"/>
      </w:rPr>
      <w:t>Suite</w:t>
    </w:r>
    <w:r>
      <w:rPr>
        <w:color w:val="333333"/>
        <w:spacing w:val="-6"/>
        <w:w w:val="105"/>
        <w:sz w:val="19"/>
        <w:szCs w:val="19"/>
      </w:rPr>
      <w:t xml:space="preserve"> </w:t>
    </w:r>
    <w:r>
      <w:rPr>
        <w:color w:val="333333"/>
        <w:w w:val="105"/>
        <w:sz w:val="19"/>
        <w:szCs w:val="19"/>
      </w:rPr>
      <w:t>120</w:t>
    </w:r>
    <w:r>
      <w:rPr>
        <w:color w:val="333333"/>
        <w:spacing w:val="1"/>
        <w:w w:val="105"/>
        <w:sz w:val="19"/>
        <w:szCs w:val="19"/>
      </w:rPr>
      <w:t xml:space="preserve"> </w:t>
    </w:r>
    <w:r>
      <w:rPr>
        <w:color w:val="333333"/>
        <w:w w:val="105"/>
        <w:sz w:val="19"/>
        <w:szCs w:val="19"/>
      </w:rPr>
      <w:t>•</w:t>
    </w:r>
    <w:r>
      <w:rPr>
        <w:color w:val="333333"/>
        <w:spacing w:val="-14"/>
        <w:w w:val="105"/>
        <w:sz w:val="19"/>
        <w:szCs w:val="19"/>
      </w:rPr>
      <w:t xml:space="preserve"> </w:t>
    </w:r>
    <w:r>
      <w:rPr>
        <w:color w:val="333333"/>
        <w:w w:val="105"/>
        <w:sz w:val="19"/>
        <w:szCs w:val="19"/>
      </w:rPr>
      <w:t>Landover,</w:t>
    </w:r>
    <w:r>
      <w:rPr>
        <w:color w:val="333333"/>
        <w:spacing w:val="9"/>
        <w:w w:val="105"/>
        <w:sz w:val="19"/>
        <w:szCs w:val="19"/>
      </w:rPr>
      <w:t xml:space="preserve"> </w:t>
    </w:r>
    <w:r>
      <w:rPr>
        <w:color w:val="333333"/>
        <w:w w:val="105"/>
        <w:sz w:val="19"/>
        <w:szCs w:val="19"/>
      </w:rPr>
      <w:t>MD</w:t>
    </w:r>
    <w:r>
      <w:rPr>
        <w:color w:val="333333"/>
        <w:spacing w:val="-1"/>
        <w:w w:val="105"/>
        <w:sz w:val="19"/>
        <w:szCs w:val="19"/>
      </w:rPr>
      <w:t xml:space="preserve"> </w:t>
    </w:r>
    <w:r>
      <w:rPr>
        <w:color w:val="333333"/>
        <w:w w:val="105"/>
        <w:sz w:val="19"/>
        <w:szCs w:val="19"/>
      </w:rPr>
      <w:t>20785</w:t>
    </w:r>
    <w:r>
      <w:rPr>
        <w:color w:val="333333"/>
        <w:spacing w:val="6"/>
        <w:w w:val="105"/>
        <w:sz w:val="19"/>
        <w:szCs w:val="19"/>
      </w:rPr>
      <w:t xml:space="preserve"> </w:t>
    </w:r>
    <w:r>
      <w:rPr>
        <w:color w:val="333333"/>
        <w:w w:val="105"/>
        <w:sz w:val="19"/>
        <w:szCs w:val="19"/>
      </w:rPr>
      <w:t>•</w:t>
    </w:r>
    <w:r>
      <w:rPr>
        <w:color w:val="333333"/>
        <w:spacing w:val="-9"/>
        <w:w w:val="105"/>
        <w:sz w:val="19"/>
        <w:szCs w:val="19"/>
      </w:rPr>
      <w:t xml:space="preserve"> </w:t>
    </w:r>
    <w:r>
      <w:rPr>
        <w:color w:val="333333"/>
        <w:w w:val="105"/>
        <w:sz w:val="19"/>
        <w:szCs w:val="19"/>
      </w:rPr>
      <w:t>(410) 865-1093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A2A8" w14:textId="77777777" w:rsidR="004B552F" w:rsidRDefault="004B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BB09" w14:textId="77777777" w:rsidR="00F3726A" w:rsidRDefault="00F3726A" w:rsidP="00EF71D3">
      <w:r>
        <w:separator/>
      </w:r>
    </w:p>
  </w:footnote>
  <w:footnote w:type="continuationSeparator" w:id="0">
    <w:p w14:paraId="49138E78" w14:textId="77777777" w:rsidR="00F3726A" w:rsidRDefault="00F3726A" w:rsidP="00E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1DA7" w14:textId="77777777" w:rsidR="004B552F" w:rsidRDefault="004B5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FFE" w14:textId="62C72A31" w:rsidR="004B552F" w:rsidRDefault="004B5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D6D" w14:textId="77777777" w:rsidR="004B552F" w:rsidRDefault="004B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9"/>
      </w:pPr>
      <w:rPr>
        <w:rFonts w:ascii="Times New Roman" w:hAnsi="Times New Roman"/>
        <w:b w:val="0"/>
        <w:color w:val="333333"/>
        <w:w w:val="140"/>
        <w:sz w:val="22"/>
      </w:rPr>
    </w:lvl>
    <w:lvl w:ilvl="1">
      <w:numFmt w:val="bullet"/>
      <w:lvlText w:val="•"/>
      <w:lvlJc w:val="left"/>
      <w:pPr>
        <w:ind w:hanging="356"/>
      </w:pPr>
      <w:rPr>
        <w:rFonts w:ascii="Times New Roman" w:hAnsi="Times New Roman"/>
        <w:b w:val="0"/>
        <w:color w:val="2D2D2D"/>
        <w:w w:val="14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55"/>
      </w:pPr>
      <w:rPr>
        <w:rFonts w:ascii="Times New Roman" w:hAnsi="Times New Roman"/>
        <w:b w:val="0"/>
        <w:color w:val="333333"/>
        <w:w w:val="14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1A5AE9"/>
    <w:multiLevelType w:val="hybridMultilevel"/>
    <w:tmpl w:val="B986F2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493A"/>
    <w:multiLevelType w:val="hybridMultilevel"/>
    <w:tmpl w:val="17E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0260"/>
    <w:multiLevelType w:val="hybridMultilevel"/>
    <w:tmpl w:val="A5BEE0BC"/>
    <w:lvl w:ilvl="0" w:tplc="386259B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61E8"/>
    <w:multiLevelType w:val="hybridMultilevel"/>
    <w:tmpl w:val="B6F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61F2"/>
    <w:multiLevelType w:val="hybridMultilevel"/>
    <w:tmpl w:val="9F5AC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173E91"/>
    <w:multiLevelType w:val="hybridMultilevel"/>
    <w:tmpl w:val="068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3308"/>
    <w:multiLevelType w:val="hybridMultilevel"/>
    <w:tmpl w:val="ED9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4459A"/>
    <w:multiLevelType w:val="hybridMultilevel"/>
    <w:tmpl w:val="EDA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24D90"/>
    <w:multiLevelType w:val="hybridMultilevel"/>
    <w:tmpl w:val="8216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3D5E19"/>
    <w:multiLevelType w:val="hybridMultilevel"/>
    <w:tmpl w:val="E6D03888"/>
    <w:lvl w:ilvl="0" w:tplc="04090013">
      <w:start w:val="1"/>
      <w:numFmt w:val="upperRoman"/>
      <w:lvlText w:val="%1."/>
      <w:lvlJc w:val="right"/>
      <w:pPr>
        <w:ind w:left="720" w:hanging="360"/>
      </w:pPr>
    </w:lvl>
    <w:lvl w:ilvl="1" w:tplc="386259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948105">
    <w:abstractNumId w:val="1"/>
  </w:num>
  <w:num w:numId="2" w16cid:durableId="629629418">
    <w:abstractNumId w:val="0"/>
  </w:num>
  <w:num w:numId="3" w16cid:durableId="327294023">
    <w:abstractNumId w:val="11"/>
  </w:num>
  <w:num w:numId="4" w16cid:durableId="1365521473">
    <w:abstractNumId w:val="10"/>
  </w:num>
  <w:num w:numId="5" w16cid:durableId="1998073914">
    <w:abstractNumId w:val="10"/>
  </w:num>
  <w:num w:numId="6" w16cid:durableId="24334885">
    <w:abstractNumId w:val="6"/>
  </w:num>
  <w:num w:numId="7" w16cid:durableId="1272393629">
    <w:abstractNumId w:val="8"/>
  </w:num>
  <w:num w:numId="8" w16cid:durableId="261761121">
    <w:abstractNumId w:val="7"/>
  </w:num>
  <w:num w:numId="9" w16cid:durableId="1174614141">
    <w:abstractNumId w:val="9"/>
  </w:num>
  <w:num w:numId="10" w16cid:durableId="689527517">
    <w:abstractNumId w:val="5"/>
  </w:num>
  <w:num w:numId="11" w16cid:durableId="507913237">
    <w:abstractNumId w:val="3"/>
  </w:num>
  <w:num w:numId="12" w16cid:durableId="1630551270">
    <w:abstractNumId w:val="2"/>
  </w:num>
  <w:num w:numId="13" w16cid:durableId="10835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7C"/>
    <w:rsid w:val="000050FD"/>
    <w:rsid w:val="000159F4"/>
    <w:rsid w:val="00017F18"/>
    <w:rsid w:val="00035823"/>
    <w:rsid w:val="00042B6E"/>
    <w:rsid w:val="0004404C"/>
    <w:rsid w:val="00044F81"/>
    <w:rsid w:val="0005181E"/>
    <w:rsid w:val="0005188D"/>
    <w:rsid w:val="00057B29"/>
    <w:rsid w:val="00065A9B"/>
    <w:rsid w:val="000710D0"/>
    <w:rsid w:val="00080352"/>
    <w:rsid w:val="00084E1B"/>
    <w:rsid w:val="000967A7"/>
    <w:rsid w:val="000A7F89"/>
    <w:rsid w:val="000B0376"/>
    <w:rsid w:val="000B1C7C"/>
    <w:rsid w:val="000B46C3"/>
    <w:rsid w:val="000B6D18"/>
    <w:rsid w:val="000B6F42"/>
    <w:rsid w:val="000C0C4D"/>
    <w:rsid w:val="000C6F43"/>
    <w:rsid w:val="000D6151"/>
    <w:rsid w:val="000D6AD7"/>
    <w:rsid w:val="000E1B99"/>
    <w:rsid w:val="000E1BDB"/>
    <w:rsid w:val="000F7353"/>
    <w:rsid w:val="00110F24"/>
    <w:rsid w:val="00137DE4"/>
    <w:rsid w:val="001507A0"/>
    <w:rsid w:val="00150F0E"/>
    <w:rsid w:val="0015483E"/>
    <w:rsid w:val="00175F69"/>
    <w:rsid w:val="00177AE5"/>
    <w:rsid w:val="00185FCF"/>
    <w:rsid w:val="001B657F"/>
    <w:rsid w:val="001D76BC"/>
    <w:rsid w:val="001D7F48"/>
    <w:rsid w:val="001E1A70"/>
    <w:rsid w:val="001F3DD0"/>
    <w:rsid w:val="001F4FC0"/>
    <w:rsid w:val="00212208"/>
    <w:rsid w:val="0022601E"/>
    <w:rsid w:val="0022680D"/>
    <w:rsid w:val="00247158"/>
    <w:rsid w:val="00253253"/>
    <w:rsid w:val="00254B56"/>
    <w:rsid w:val="0026065B"/>
    <w:rsid w:val="002965C4"/>
    <w:rsid w:val="002A637A"/>
    <w:rsid w:val="002C28CC"/>
    <w:rsid w:val="002D4BCF"/>
    <w:rsid w:val="002F6B8A"/>
    <w:rsid w:val="00306D37"/>
    <w:rsid w:val="00334745"/>
    <w:rsid w:val="00337DA4"/>
    <w:rsid w:val="00346004"/>
    <w:rsid w:val="00346B94"/>
    <w:rsid w:val="00352763"/>
    <w:rsid w:val="00357BB9"/>
    <w:rsid w:val="0036661D"/>
    <w:rsid w:val="00377118"/>
    <w:rsid w:val="0038069F"/>
    <w:rsid w:val="00386369"/>
    <w:rsid w:val="003911C0"/>
    <w:rsid w:val="003F3C7A"/>
    <w:rsid w:val="003F4628"/>
    <w:rsid w:val="003F712D"/>
    <w:rsid w:val="00421F29"/>
    <w:rsid w:val="004224A0"/>
    <w:rsid w:val="00450483"/>
    <w:rsid w:val="00464C97"/>
    <w:rsid w:val="004759DB"/>
    <w:rsid w:val="00487CA6"/>
    <w:rsid w:val="004A1CA4"/>
    <w:rsid w:val="004A376A"/>
    <w:rsid w:val="004A6B99"/>
    <w:rsid w:val="004B3E7F"/>
    <w:rsid w:val="004B552F"/>
    <w:rsid w:val="004D40C5"/>
    <w:rsid w:val="004D479E"/>
    <w:rsid w:val="004D7B04"/>
    <w:rsid w:val="004E08D5"/>
    <w:rsid w:val="004F0E0D"/>
    <w:rsid w:val="004F14C4"/>
    <w:rsid w:val="0051017F"/>
    <w:rsid w:val="0051393B"/>
    <w:rsid w:val="00517969"/>
    <w:rsid w:val="005203F9"/>
    <w:rsid w:val="0052044D"/>
    <w:rsid w:val="005226E0"/>
    <w:rsid w:val="005271A8"/>
    <w:rsid w:val="00530807"/>
    <w:rsid w:val="00534794"/>
    <w:rsid w:val="00540826"/>
    <w:rsid w:val="005421CE"/>
    <w:rsid w:val="00546230"/>
    <w:rsid w:val="00583F7B"/>
    <w:rsid w:val="005A6CAB"/>
    <w:rsid w:val="005B0627"/>
    <w:rsid w:val="005C0184"/>
    <w:rsid w:val="005C1633"/>
    <w:rsid w:val="005C6EC7"/>
    <w:rsid w:val="005D2E17"/>
    <w:rsid w:val="005E7134"/>
    <w:rsid w:val="005E7AA1"/>
    <w:rsid w:val="005F5705"/>
    <w:rsid w:val="00614B62"/>
    <w:rsid w:val="006201EE"/>
    <w:rsid w:val="006314C7"/>
    <w:rsid w:val="0063337D"/>
    <w:rsid w:val="00641CD4"/>
    <w:rsid w:val="00644577"/>
    <w:rsid w:val="0066374A"/>
    <w:rsid w:val="006705D3"/>
    <w:rsid w:val="0069580F"/>
    <w:rsid w:val="00695999"/>
    <w:rsid w:val="006964E4"/>
    <w:rsid w:val="006A3609"/>
    <w:rsid w:val="006A6653"/>
    <w:rsid w:val="006B240A"/>
    <w:rsid w:val="006B7828"/>
    <w:rsid w:val="006F3680"/>
    <w:rsid w:val="00701603"/>
    <w:rsid w:val="00705F04"/>
    <w:rsid w:val="00710D63"/>
    <w:rsid w:val="007176CE"/>
    <w:rsid w:val="00723113"/>
    <w:rsid w:val="007254EE"/>
    <w:rsid w:val="007263FA"/>
    <w:rsid w:val="007358BE"/>
    <w:rsid w:val="00740836"/>
    <w:rsid w:val="00744841"/>
    <w:rsid w:val="007467AA"/>
    <w:rsid w:val="00750F9E"/>
    <w:rsid w:val="0076545C"/>
    <w:rsid w:val="00766E1D"/>
    <w:rsid w:val="00784778"/>
    <w:rsid w:val="00794751"/>
    <w:rsid w:val="007D6A96"/>
    <w:rsid w:val="007E3036"/>
    <w:rsid w:val="007E5A69"/>
    <w:rsid w:val="007F5E77"/>
    <w:rsid w:val="007F6235"/>
    <w:rsid w:val="00801EF7"/>
    <w:rsid w:val="00817AF8"/>
    <w:rsid w:val="00821A5F"/>
    <w:rsid w:val="00834523"/>
    <w:rsid w:val="008345AF"/>
    <w:rsid w:val="00843E75"/>
    <w:rsid w:val="00847BD2"/>
    <w:rsid w:val="0085039E"/>
    <w:rsid w:val="00851F16"/>
    <w:rsid w:val="00856F1D"/>
    <w:rsid w:val="00857A9C"/>
    <w:rsid w:val="00863DF1"/>
    <w:rsid w:val="00872D96"/>
    <w:rsid w:val="00873D5D"/>
    <w:rsid w:val="008A4B66"/>
    <w:rsid w:val="008A4F1F"/>
    <w:rsid w:val="008B76C4"/>
    <w:rsid w:val="008C7929"/>
    <w:rsid w:val="008C7EC1"/>
    <w:rsid w:val="008F3498"/>
    <w:rsid w:val="008F5BBA"/>
    <w:rsid w:val="009220EE"/>
    <w:rsid w:val="00926C1D"/>
    <w:rsid w:val="00940362"/>
    <w:rsid w:val="0094389E"/>
    <w:rsid w:val="00952AA9"/>
    <w:rsid w:val="009703C1"/>
    <w:rsid w:val="009723CE"/>
    <w:rsid w:val="00974932"/>
    <w:rsid w:val="0097799C"/>
    <w:rsid w:val="00982421"/>
    <w:rsid w:val="009827CC"/>
    <w:rsid w:val="009865FA"/>
    <w:rsid w:val="009943DF"/>
    <w:rsid w:val="00997E79"/>
    <w:rsid w:val="009A093E"/>
    <w:rsid w:val="009B0307"/>
    <w:rsid w:val="009B4D9F"/>
    <w:rsid w:val="009C4C99"/>
    <w:rsid w:val="009C4CBB"/>
    <w:rsid w:val="009D2144"/>
    <w:rsid w:val="009D2A00"/>
    <w:rsid w:val="009D59A7"/>
    <w:rsid w:val="009D7420"/>
    <w:rsid w:val="00A00D07"/>
    <w:rsid w:val="00A117F2"/>
    <w:rsid w:val="00A146C6"/>
    <w:rsid w:val="00A22DAE"/>
    <w:rsid w:val="00A472D4"/>
    <w:rsid w:val="00A53633"/>
    <w:rsid w:val="00A540A5"/>
    <w:rsid w:val="00A6234C"/>
    <w:rsid w:val="00A71B45"/>
    <w:rsid w:val="00A7657B"/>
    <w:rsid w:val="00A92D15"/>
    <w:rsid w:val="00AB2040"/>
    <w:rsid w:val="00AC45BA"/>
    <w:rsid w:val="00AC63DD"/>
    <w:rsid w:val="00AE2B92"/>
    <w:rsid w:val="00AF58BE"/>
    <w:rsid w:val="00AF7161"/>
    <w:rsid w:val="00B04038"/>
    <w:rsid w:val="00B06849"/>
    <w:rsid w:val="00B06881"/>
    <w:rsid w:val="00B06DEE"/>
    <w:rsid w:val="00B1203E"/>
    <w:rsid w:val="00B136FA"/>
    <w:rsid w:val="00B212C2"/>
    <w:rsid w:val="00B21CDB"/>
    <w:rsid w:val="00B32308"/>
    <w:rsid w:val="00B536FB"/>
    <w:rsid w:val="00B62094"/>
    <w:rsid w:val="00B6642A"/>
    <w:rsid w:val="00B870EF"/>
    <w:rsid w:val="00BA210C"/>
    <w:rsid w:val="00BA2C02"/>
    <w:rsid w:val="00BB5F3F"/>
    <w:rsid w:val="00BB69A3"/>
    <w:rsid w:val="00BC4D4F"/>
    <w:rsid w:val="00BE0110"/>
    <w:rsid w:val="00BE6662"/>
    <w:rsid w:val="00BF102B"/>
    <w:rsid w:val="00C02BCA"/>
    <w:rsid w:val="00C05305"/>
    <w:rsid w:val="00C07478"/>
    <w:rsid w:val="00C11F5C"/>
    <w:rsid w:val="00C12403"/>
    <w:rsid w:val="00C13408"/>
    <w:rsid w:val="00C317AB"/>
    <w:rsid w:val="00C42517"/>
    <w:rsid w:val="00C56FA3"/>
    <w:rsid w:val="00C7713C"/>
    <w:rsid w:val="00C82338"/>
    <w:rsid w:val="00C96067"/>
    <w:rsid w:val="00CD51CA"/>
    <w:rsid w:val="00CE097C"/>
    <w:rsid w:val="00CE0A16"/>
    <w:rsid w:val="00CE3184"/>
    <w:rsid w:val="00D03335"/>
    <w:rsid w:val="00D247B1"/>
    <w:rsid w:val="00D259B2"/>
    <w:rsid w:val="00D345A7"/>
    <w:rsid w:val="00D67301"/>
    <w:rsid w:val="00D81C03"/>
    <w:rsid w:val="00D82F8F"/>
    <w:rsid w:val="00D86344"/>
    <w:rsid w:val="00D90898"/>
    <w:rsid w:val="00DA74D7"/>
    <w:rsid w:val="00DC561E"/>
    <w:rsid w:val="00DD2E4E"/>
    <w:rsid w:val="00DE2FBF"/>
    <w:rsid w:val="00DE4C60"/>
    <w:rsid w:val="00DE5949"/>
    <w:rsid w:val="00DF66D6"/>
    <w:rsid w:val="00E000FD"/>
    <w:rsid w:val="00E0673D"/>
    <w:rsid w:val="00E07F37"/>
    <w:rsid w:val="00E1619C"/>
    <w:rsid w:val="00E24A19"/>
    <w:rsid w:val="00E2596F"/>
    <w:rsid w:val="00E312FF"/>
    <w:rsid w:val="00E476D3"/>
    <w:rsid w:val="00E556AA"/>
    <w:rsid w:val="00E64B72"/>
    <w:rsid w:val="00E6636F"/>
    <w:rsid w:val="00E669C4"/>
    <w:rsid w:val="00E728AD"/>
    <w:rsid w:val="00E73C12"/>
    <w:rsid w:val="00E8395F"/>
    <w:rsid w:val="00E900DC"/>
    <w:rsid w:val="00E92AE0"/>
    <w:rsid w:val="00E930AE"/>
    <w:rsid w:val="00E97132"/>
    <w:rsid w:val="00EB074F"/>
    <w:rsid w:val="00EC0CA6"/>
    <w:rsid w:val="00EE4594"/>
    <w:rsid w:val="00EF15D2"/>
    <w:rsid w:val="00EF1B76"/>
    <w:rsid w:val="00EF71D3"/>
    <w:rsid w:val="00F15F9B"/>
    <w:rsid w:val="00F25CBB"/>
    <w:rsid w:val="00F2669E"/>
    <w:rsid w:val="00F33E8C"/>
    <w:rsid w:val="00F3726A"/>
    <w:rsid w:val="00F603E4"/>
    <w:rsid w:val="00F65DB3"/>
    <w:rsid w:val="00F75D77"/>
    <w:rsid w:val="00F82EAA"/>
    <w:rsid w:val="00F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AE797"/>
  <w14:defaultImageDpi w14:val="96"/>
  <w15:docId w15:val="{4A44B8A3-BB32-41A7-A700-551D26F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849"/>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EF71D3"/>
    <w:pPr>
      <w:tabs>
        <w:tab w:val="center" w:pos="4680"/>
        <w:tab w:val="right" w:pos="9360"/>
      </w:tabs>
    </w:pPr>
  </w:style>
  <w:style w:type="character" w:customStyle="1" w:styleId="HeaderChar">
    <w:name w:val="Header Char"/>
    <w:link w:val="Header"/>
    <w:uiPriority w:val="99"/>
    <w:rsid w:val="00EF71D3"/>
    <w:rPr>
      <w:rFonts w:ascii="Times New Roman" w:hAnsi="Times New Roman"/>
      <w:sz w:val="24"/>
      <w:szCs w:val="24"/>
    </w:rPr>
  </w:style>
  <w:style w:type="paragraph" w:styleId="Footer">
    <w:name w:val="footer"/>
    <w:basedOn w:val="Normal"/>
    <w:link w:val="FooterChar"/>
    <w:uiPriority w:val="99"/>
    <w:rsid w:val="00EF71D3"/>
    <w:pPr>
      <w:tabs>
        <w:tab w:val="center" w:pos="4680"/>
        <w:tab w:val="right" w:pos="9360"/>
      </w:tabs>
    </w:pPr>
  </w:style>
  <w:style w:type="character" w:customStyle="1" w:styleId="FooterChar">
    <w:name w:val="Footer Char"/>
    <w:link w:val="Footer"/>
    <w:uiPriority w:val="99"/>
    <w:rsid w:val="00EF71D3"/>
    <w:rPr>
      <w:rFonts w:ascii="Times New Roman" w:hAnsi="Times New Roman"/>
      <w:sz w:val="24"/>
      <w:szCs w:val="24"/>
    </w:rPr>
  </w:style>
  <w:style w:type="table" w:styleId="TableGrid">
    <w:name w:val="Table Grid"/>
    <w:basedOn w:val="TableNormal"/>
    <w:uiPriority w:val="59"/>
    <w:unhideWhenUsed/>
    <w:rsid w:val="00EF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C7"/>
    <w:rPr>
      <w:rFonts w:ascii="Segoe UI" w:hAnsi="Segoe UI" w:cs="Segoe UI"/>
      <w:sz w:val="18"/>
      <w:szCs w:val="18"/>
    </w:rPr>
  </w:style>
  <w:style w:type="paragraph" w:customStyle="1" w:styleId="Default">
    <w:name w:val="Default"/>
    <w:rsid w:val="00110F24"/>
    <w:pPr>
      <w:autoSpaceDE w:val="0"/>
      <w:autoSpaceDN w:val="0"/>
      <w:adjustRightInd w:val="0"/>
    </w:pPr>
    <w:rPr>
      <w:rFonts w:cs="Calibri"/>
      <w:color w:val="000000"/>
      <w:sz w:val="24"/>
      <w:szCs w:val="24"/>
    </w:rPr>
  </w:style>
  <w:style w:type="character" w:styleId="Hyperlink">
    <w:name w:val="Hyperlink"/>
    <w:basedOn w:val="DefaultParagraphFont"/>
    <w:uiPriority w:val="99"/>
    <w:rsid w:val="00540826"/>
    <w:rPr>
      <w:color w:val="0000FF" w:themeColor="hyperlink"/>
      <w:u w:val="single"/>
    </w:rPr>
  </w:style>
  <w:style w:type="paragraph" w:styleId="Revision">
    <w:name w:val="Revision"/>
    <w:hidden/>
    <w:uiPriority w:val="99"/>
    <w:semiHidden/>
    <w:rsid w:val="00FD3B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6BE82.CFA9DC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533DF74601488D507BDB0EB01D2F" ma:contentTypeVersion="13" ma:contentTypeDescription="Create a new document." ma:contentTypeScope="" ma:versionID="39ed8c628bcb59abfa91fd592f583df9">
  <xsd:schema xmlns:xsd="http://www.w3.org/2001/XMLSchema" xmlns:xs="http://www.w3.org/2001/XMLSchema" xmlns:p="http://schemas.microsoft.com/office/2006/metadata/properties" xmlns:ns1="http://schemas.microsoft.com/sharepoint/v3" xmlns:ns3="7cc56bdd-5206-40e4-8010-d59107c70d79" xmlns:ns4="6987b028-3a5c-4699-b1f6-d216ff0a5fe2" targetNamespace="http://schemas.microsoft.com/office/2006/metadata/properties" ma:root="true" ma:fieldsID="450d68691d6edceee96e2fb233a5d27c" ns1:_="" ns3:_="" ns4:_="">
    <xsd:import namespace="http://schemas.microsoft.com/sharepoint/v3"/>
    <xsd:import namespace="7cc56bdd-5206-40e4-8010-d59107c70d79"/>
    <xsd:import namespace="6987b028-3a5c-4699-b1f6-d216ff0a5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6bdd-5206-40e4-8010-d59107c70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7b028-3a5c-4699-b1f6-d216ff0a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CD81-8851-4EA5-9433-10340F9A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56bdd-5206-40e4-8010-d59107c70d79"/>
    <ds:schemaRef ds:uri="6987b028-3a5c-4699-b1f6-d216ff0a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19E49-A428-43DC-9326-3B2C3A4BF059}">
  <ds:schemaRefs>
    <ds:schemaRef ds:uri="http://schemas.microsoft.com/sharepoint/v3/contenttype/forms"/>
  </ds:schemaRefs>
</ds:datastoreItem>
</file>

<file path=customXml/itemProps3.xml><?xml version="1.0" encoding="utf-8"?>
<ds:datastoreItem xmlns:ds="http://schemas.openxmlformats.org/officeDocument/2006/customXml" ds:itemID="{8BB6D55D-7B09-4F76-B328-14E6957966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C3F3FE-32AA-43A6-A7B2-98E3ACF7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wbennett</dc:creator>
  <cp:keywords/>
  <dc:description/>
  <cp:lastModifiedBy>Sara LeBarron</cp:lastModifiedBy>
  <cp:revision>2</cp:revision>
  <cp:lastPrinted>2023-12-07T13:19:00Z</cp:lastPrinted>
  <dcterms:created xsi:type="dcterms:W3CDTF">2023-12-07T13:20:00Z</dcterms:created>
  <dcterms:modified xsi:type="dcterms:W3CDTF">2023-12-07T13:20:00Z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0x0101002E2B533DF74601488D507BDB0EB01D2F</vt:lpwstr>
  </property>
</Properties>
</file>